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/>
          <w:b w:val="1"/>
          <w:bCs w:val="1"/>
          <w:rtl w:val="0"/>
          <w:lang w:val="it-IT"/>
        </w:rPr>
        <w:t>Un caso dove mi sento spiazzato.</w:t>
      </w:r>
    </w:p>
    <w:p>
      <w:pPr>
        <w:pStyle w:val="Corpo"/>
        <w:rPr>
          <w:sz w:val="22"/>
          <w:szCs w:val="22"/>
          <w:rtl w:val="0"/>
        </w:rPr>
      </w:pPr>
    </w:p>
    <w:p>
      <w:pPr>
        <w:pStyle w:val="Corpo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Con questo resoconto vorrei parlare del caso di A., un ragazzo di 17 anni che seguo come Assistente Specialistico all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interno dell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Istituto Agrario nel quale lavoro da Settembre. Ne voglio scrivere perch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per me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il pi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ù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difficile tra i ragazzi che seguo, penso che non ci sto capendo nulla, fatico a parlare con lui e a trovare obiettivi che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mi piacciano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. Provo molte emozioni contrastanti, mi fa arrabbiare, mi viene da sorridere amaro e quando mi va bene a rassegnarmi ironicamente, come un portiere spiazzato che riconosce la bravura del rigorista.</w:t>
      </w:r>
    </w:p>
    <w:p>
      <w:pPr>
        <w:pStyle w:val="Corpo"/>
        <w:jc w:val="both"/>
        <w:rPr>
          <w:sz w:val="22"/>
          <w:szCs w:val="22"/>
          <w:rtl w:val="0"/>
        </w:rPr>
      </w:pPr>
    </w:p>
    <w:p>
      <w:pPr>
        <w:pStyle w:val="Corpo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Un passo indietro. A. frequenta il secondo liceo pur avendo 17 anni, ha la Sindrome di Kabuki, una malattia genetica presente fin dalla nascita, che comporta un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importante compromissione del linguaggio e cognitiva, oltrech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dei deficit motori. A prima vista dimostra molto meno della sua et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un ragazzo di un metro e trenta per forse 40 kg di peso. Frequenta la scuola con la dicitura dell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attestato di partecipazione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, senza quindi gli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obiettivi minimi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. Ad occuparci di lui ci siamo io e due insegnanti di sostegno. </w:t>
      </w:r>
    </w:p>
    <w:p>
      <w:pPr>
        <w:pStyle w:val="Corpo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La scuola (gli insegnanti di sostegno e la coordinatrice del sostegno) dicono di A. che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è 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tranquillo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non crea problemi, e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emozioni che sembra organizzare il rapporto tra la scuola e lui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che lui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si fa dimenticare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; ragion per cui 2 delle 5 ore settimanali che dovrei passare con lui la scuola mi chiede di spostarmi su altri ragazzi, dei quali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assenza di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copertura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”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spaventa non poco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.</w:t>
      </w:r>
    </w:p>
    <w:p>
      <w:pPr>
        <w:pStyle w:val="Corpo"/>
        <w:jc w:val="both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Sembra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che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A. propo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nga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proprio questo tipo di rapporto, che ci si dimentichi di lui. La sua prof.ssa di sostegno mi ha raccontato, su mia richiesta di capirci di pi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ù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di A, che poco dopo la nascita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stato praticamente disconosciuto dal padre; leggo la relazione che lo riguarda e la psicologa che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ha prodotta mette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accento sulla sua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compiacenza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. </w:t>
      </w:r>
    </w:p>
    <w:p>
      <w:pPr>
        <w:pStyle w:val="Corpo"/>
        <w:jc w:val="both"/>
        <w:rPr>
          <w:rFonts w:ascii="Calibri" w:cs="Calibri" w:hAnsi="Calibri" w:eastAsia="Calibri"/>
          <w:sz w:val="22"/>
          <w:szCs w:val="22"/>
          <w:rtl w:val="0"/>
          <w:lang w:val="it-IT"/>
        </w:rPr>
      </w:pPr>
    </w:p>
    <w:p>
      <w:pPr>
        <w:pStyle w:val="Corpo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dentro un gruppo classe considerato dalla scuola complicato, dove ci sono episodi di bullismo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(non meglio identificato)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tra i ragazzi, 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anche loro come tutte le classi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hanno su loro richiesta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degli incontri di gruppo con la psicologa della scuola per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fare gruppo classe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. Ho conosciuto la psicologa, la quale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presente solo pochi giorni al mese e si occupa di colloqui individuali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e degli incontri in classe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;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parlando con lei della questione mi dice che secondo lei la colpa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dei professori che fanno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muro contro muro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”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con i ragazzi, mi dice anche di come sia difficile che i professori accedano alle consulenze messe a disposizione per loro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Anche io condivido con lei che i professori secondo me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sanno proporre solo un rapporto violento basato sulla pretesa del ruolo, al quale gli studenti rispondono a tono. I ragazzi dell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intero istituto lamentano molto la violenza dei professori, il principale tema delle riunioni 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istituto e nelle varie classi 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il vicepreside, che urla e strilla per ogni pretesto in modo francamente incredibile per la violenza proposta. In generale il clima dell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istituto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molto difficile, sia i professori che gli alunni sembrano voler scappare o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evadere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come sento dire spesso, da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ì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dentro. Ci sono lamentele continue ed esplicite sia da entrambe le parti rivolte all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organizzazione scolastica (molti professori precari fanno il conto alla rovescia per la fine dell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anno cos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ì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che se ne possano andare); ed per esemplificare il clima tra prof. e studenti basta dire che durante la ricreazione esiste una tabella dei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turni di guardia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”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per i professori che sono costretti a presidiare alcune parti della scuola.</w:t>
      </w:r>
    </w:p>
    <w:p>
      <w:pPr>
        <w:pStyle w:val="Corpo"/>
        <w:spacing w:line="259" w:lineRule="auto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Trovo difficile parlare di A. senza parlare del contesto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vissuto da tutti i componenti della scuola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come molto difficile, e sul quale come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gruppo di assistenti specialistici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”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stiamo lavorando proponendo dei progetti. </w:t>
      </w:r>
    </w:p>
    <w:p>
      <w:pPr>
        <w:pStyle w:val="Corpo"/>
        <w:spacing w:line="259" w:lineRule="auto"/>
        <w:jc w:val="both"/>
        <w:rPr>
          <w:sz w:val="22"/>
          <w:szCs w:val="22"/>
          <w:rtl w:val="0"/>
        </w:rPr>
      </w:pPr>
    </w:p>
    <w:p>
      <w:pPr>
        <w:pStyle w:val="Corpo"/>
        <w:spacing w:line="259" w:lineRule="auto"/>
        <w:jc w:val="both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Tuttavia vorrei concentrarmi a capirci di pi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ù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della relazione tra me e A. mettendo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per un attimo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massa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il contesto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che penso sia il medesimo anche per altri casi dove ho molte meno difficolt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(come quello gi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resoconto in occasione del seminario sulla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diagnosi a scuola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).</w:t>
      </w:r>
    </w:p>
    <w:p>
      <w:pPr>
        <w:pStyle w:val="Corpo"/>
        <w:spacing w:line="259" w:lineRule="auto"/>
        <w:jc w:val="both"/>
        <w:rPr>
          <w:sz w:val="22"/>
          <w:szCs w:val="22"/>
          <w:rtl w:val="0"/>
        </w:rPr>
      </w:pPr>
    </w:p>
    <w:p>
      <w:pPr>
        <w:pStyle w:val="Corpo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Per tutto il giorno A. sta seduto a giocare ai videogames al cellulare, viene stimolato dal suo compagno di banco L., un ragazzo buffo e simpatico, che si presenta come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un genio del male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”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che ha premura nei suoi confronti. A. entra a scuola e da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il cinque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”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a tutti, abbraccia tutti ma non parla con nessuno tranne che con L. (o meglio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 parla con A.), giocherebbe tutto il giorno al cellulare se nessuno gli dicesse niente. Chiaramente con i professori di sostegno fa i compiti, per cui almeno con loro deve limitare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uso del cellulare.</w:t>
      </w:r>
    </w:p>
    <w:p>
      <w:pPr>
        <w:pStyle w:val="Corpo"/>
        <w:jc w:val="both"/>
        <w:rPr>
          <w:sz w:val="22"/>
          <w:szCs w:val="22"/>
          <w:rtl w:val="0"/>
        </w:rPr>
      </w:pPr>
    </w:p>
    <w:p>
      <w:pPr>
        <w:pStyle w:val="Corpo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Ho cominciato a lavorare con A. da poco prima delle vacanze di Natale, il rapporto che ho provato a proporgli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stato di conoscenza, volevo conoscerlo e conoscerci, capire che tipo di lavoro avremmo potuto fare insieme con il gruppo classe. Il mandato dell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’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a.s. riguarda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inclusione del ragazzo con il gruppo classe. Sono dentro un gruppo classe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complesso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”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 con un ragazzo che sembra avere poco interesse nell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investire nelle relazioni sociali, preferendo giocare ai videogames e guardare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 wrestler, il ch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fa sorridere considerando la sua statura minuta.</w:t>
      </w:r>
    </w:p>
    <w:p>
      <w:pPr>
        <w:pStyle w:val="Corpo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rpo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La prima cosa che faccio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per conoscerci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provare a partire dei suoi interessi. Gli chiedo di farmi vedere quali sono i suoi giochi preferiti e ad incuriosirmi ad essi. Ma dopo che mi ha fatto vedere e abbiamo giocato un po' gli dico di toglierli per fare attivit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ù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didattiche, e lui ci sta con molta controvoglia. Ho provato a lavorare sull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obiettivo dell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inclusione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ho lavorato affinch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lui si accorgesse che ha dei compagni in classe, compagni con i quali pu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ò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condividere interessi. Ho provato a lavorare insieme alla classe sfruttando le competenze dei ragazzi, ad esempio con A. commissionavamo disegni ad un ragazzo bravo a disegnare che poi venivano da noi colorati; questo destava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attenzione dei compagni verso A., ma a lui sembrava interessare poco. </w:t>
      </w:r>
    </w:p>
    <w:p>
      <w:pPr>
        <w:pStyle w:val="Corpo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provato a condividere i videogiochi, e questo ha pi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ù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successo per un tempo limitato, nel senso che i compagni si stufano di giocarci dopo un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lui ci giocherebbe sempre.</w:t>
      </w:r>
    </w:p>
    <w:p>
      <w:pPr>
        <w:pStyle w:val="Corpo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rpo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Ho un grande dilemma,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possibile che lui stia tutto il giorno sui videogiochi? Io mi sento un rompicoglioni a dirgli di levarli dopo un po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, per ripassare argomenti (che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una noia mortale per entrambi). Ho provato a giocare ad altri giochi diversi dai videogiochi, abbiamo giocato a battaglia navale, ma non sembra facile per lui; e comunque sembra sempre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farmi un favore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. </w:t>
      </w:r>
    </w:p>
    <w:p>
      <w:pPr>
        <w:pStyle w:val="Corpo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Io gli chiedo se lui non si rompe le scatole a giocarci tutto il giorno, e lui sorridendo mi dice di no, e poi gli dico scherzando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dai per mezz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ora facciamo una cosa diversa, non giochiamo al tablet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”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e lui ride di gusto. </w:t>
      </w:r>
    </w:p>
    <w:p>
      <w:pPr>
        <w:pStyle w:val="Corpo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rpo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Ho provato a condividere i miei dubbi e le mie difficolt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con gli insegnanti di sostegno. Loro condividono le difficolt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di stare con lui in classe e siamo concordi nel dire che servirebbe un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aula a parte dove lui e altri ragazzi potessero fare attivit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laboratoriali, come dipingere o altro, con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obiettivo di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stare bene a scuola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.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anno scorso c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era un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aula dedicata, ora non pi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ù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 stanno provando a chiederla alla preside da tempo.</w:t>
      </w:r>
    </w:p>
    <w:p>
      <w:pPr>
        <w:pStyle w:val="Corpo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rpo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Il mio problema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che non sopporto vederlo h24 a scuola con il tablet, mi fa male proprio.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altro mio problema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che, in un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ottica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cliente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, A. sembra un cliente soddisfatto del mio servizio nei suoi confronti, ogni volta mi saluta e sembra aver piacere a stare con me. </w:t>
      </w:r>
    </w:p>
    <w:p>
      <w:pPr>
        <w:pStyle w:val="Corpo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rpo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Non so davvero come fare con lui, da una parte mi sento una zia acida alla quale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fa brutto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”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vedere una persona sempre attaccata al tablet, dall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altra sembra che lui ci voglia stare e vivo come violento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staccarlo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”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da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. Tutte le altre proposte diverse da questa dicotomia non sembrano interessare a lui. Non so cosa fare, a parte sorridergli e rimandargli che un po' mi fa piacere stare con lui.</w:t>
      </w:r>
    </w:p>
    <w:p>
      <w:pPr>
        <w:pStyle w:val="Corpo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rpo"/>
        <w:rPr>
          <w:sz w:val="22"/>
          <w:szCs w:val="22"/>
          <w:rtl w:val="0"/>
        </w:rPr>
      </w:pPr>
    </w:p>
    <w:p>
      <w:pPr>
        <w:pStyle w:val="Corpo"/>
        <w:jc w:val="right"/>
        <w:rPr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it-IT"/>
        </w:rPr>
        <w:t>17/05/18</w:t>
      </w:r>
    </w:p>
    <w:p>
      <w:pPr>
        <w:pStyle w:val="Corpo"/>
        <w:jc w:val="right"/>
      </w:pPr>
      <w:r>
        <w:rPr>
          <w:rFonts w:ascii="Trebuchet MS"/>
          <w:sz w:val="22"/>
          <w:szCs w:val="22"/>
          <w:rtl w:val="0"/>
          <w:lang w:val="it-IT"/>
        </w:rPr>
        <w:t>Andrea Mazzoni</w:t>
      </w:r>
      <w:r>
        <w:rPr>
          <w:sz w:val="22"/>
          <w:szCs w:val="22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