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D2" w:rsidRDefault="001C6AD2">
      <w:pPr>
        <w:rPr>
          <w:rFonts w:ascii="Times" w:hAnsi="Times"/>
          <w:sz w:val="24"/>
          <w:szCs w:val="24"/>
        </w:rPr>
      </w:pPr>
      <w:bookmarkStart w:id="0" w:name="_GoBack"/>
      <w:bookmarkEnd w:id="0"/>
    </w:p>
    <w:p w:rsidR="001C6AD2" w:rsidRDefault="00524797">
      <w:pPr>
        <w:jc w:val="center"/>
        <w:rPr>
          <w:rFonts w:ascii="Times" w:hAnsi="Times" w:cstheme="minorHAnsi"/>
          <w:b/>
          <w:sz w:val="24"/>
          <w:szCs w:val="24"/>
        </w:rPr>
      </w:pPr>
      <w:r>
        <w:rPr>
          <w:rFonts w:ascii="Times" w:hAnsi="Times" w:cstheme="minorHAnsi"/>
          <w:b/>
          <w:sz w:val="24"/>
          <w:szCs w:val="24"/>
        </w:rPr>
        <w:t>Seminario di Storia 2018</w:t>
      </w:r>
    </w:p>
    <w:p w:rsidR="001C6AD2" w:rsidRDefault="00524797">
      <w:pPr>
        <w:jc w:val="center"/>
        <w:rPr>
          <w:rFonts w:ascii="Times" w:hAnsi="Times" w:cstheme="minorHAnsi"/>
          <w:b/>
          <w:sz w:val="24"/>
          <w:szCs w:val="24"/>
        </w:rPr>
      </w:pPr>
      <w:r>
        <w:rPr>
          <w:rFonts w:ascii="Times" w:hAnsi="Times" w:cstheme="minorHAnsi"/>
          <w:b/>
          <w:sz w:val="24"/>
          <w:szCs w:val="24"/>
        </w:rPr>
        <w:t>Anni Ottanta e Novanta</w:t>
      </w:r>
    </w:p>
    <w:p w:rsidR="001C6AD2" w:rsidRDefault="00524797">
      <w:pPr>
        <w:spacing w:after="0"/>
        <w:jc w:val="center"/>
        <w:rPr>
          <w:rFonts w:ascii="Times" w:hAnsi="Times" w:cstheme="minorHAnsi"/>
          <w:sz w:val="24"/>
          <w:szCs w:val="24"/>
        </w:rPr>
      </w:pPr>
      <w:r>
        <w:rPr>
          <w:rFonts w:ascii="Times" w:hAnsi="Times" w:cstheme="minorHAnsi"/>
          <w:sz w:val="24"/>
          <w:szCs w:val="24"/>
        </w:rPr>
        <w:t xml:space="preserve">Introduzione al contributo di Renzo Carli: </w:t>
      </w:r>
    </w:p>
    <w:p w:rsidR="001C6AD2" w:rsidRDefault="00524797">
      <w:pPr>
        <w:spacing w:after="0"/>
        <w:jc w:val="center"/>
        <w:rPr>
          <w:rFonts w:ascii="Times" w:hAnsi="Times" w:cstheme="minorHAnsi"/>
          <w:i/>
          <w:sz w:val="24"/>
          <w:szCs w:val="24"/>
        </w:rPr>
      </w:pPr>
      <w:r>
        <w:rPr>
          <w:rFonts w:ascii="Times" w:hAnsi="Times" w:cstheme="minorHAnsi"/>
          <w:i/>
          <w:sz w:val="24"/>
          <w:szCs w:val="24"/>
        </w:rPr>
        <w:t>Potere, questione morale, economia. La committenza dell’intervento psicologico dagli anni Settanta ad oggi</w:t>
      </w:r>
    </w:p>
    <w:p w:rsidR="001C6AD2" w:rsidRDefault="001C6AD2">
      <w:pPr>
        <w:rPr>
          <w:rFonts w:ascii="Times" w:hAnsi="Times" w:cstheme="minorHAnsi"/>
          <w:sz w:val="24"/>
          <w:szCs w:val="24"/>
        </w:rPr>
      </w:pPr>
    </w:p>
    <w:p w:rsidR="001C6AD2" w:rsidRDefault="001C6AD2">
      <w:pPr>
        <w:rPr>
          <w:rFonts w:ascii="Times" w:hAnsi="Times"/>
          <w:sz w:val="24"/>
          <w:szCs w:val="24"/>
        </w:rPr>
      </w:pPr>
    </w:p>
    <w:p w:rsidR="001C6AD2" w:rsidRDefault="00524797">
      <w:pPr>
        <w:jc w:val="both"/>
      </w:pPr>
      <w:r>
        <w:rPr>
          <w:rFonts w:ascii="Times" w:hAnsi="Times"/>
          <w:b/>
          <w:sz w:val="24"/>
          <w:szCs w:val="24"/>
        </w:rPr>
        <w:t xml:space="preserve">I contesti nei quali gli psicologi intervengono </w:t>
      </w:r>
      <w:r>
        <w:rPr>
          <w:rFonts w:ascii="Times" w:hAnsi="Times"/>
          <w:b/>
          <w:sz w:val="24"/>
          <w:szCs w:val="24"/>
        </w:rPr>
        <w:t>cambiano</w:t>
      </w:r>
      <w:r>
        <w:rPr>
          <w:rFonts w:ascii="Times" w:hAnsi="Times"/>
          <w:sz w:val="24"/>
          <w:szCs w:val="24"/>
        </w:rPr>
        <w:t>. Spesso la loro domanda di intervento è motivata proprio da una difficoltà a leggere culture che mutano e a organizzarsi rispetto alle nuove domande sociali che ne emergono. Pensiamo alle imprese, di cui abbiamo parlato negli ultimi seminari sulle</w:t>
      </w:r>
      <w:r>
        <w:rPr>
          <w:rFonts w:ascii="Times" w:hAnsi="Times"/>
          <w:sz w:val="24"/>
          <w:szCs w:val="24"/>
        </w:rPr>
        <w:t xml:space="preserve"> culture del lavoro, </w:t>
      </w:r>
      <w:r>
        <w:rPr>
          <w:rFonts w:ascii="Times" w:hAnsi="Times"/>
          <w:sz w:val="24"/>
          <w:szCs w:val="24"/>
        </w:rPr>
        <w:t>dove le logiche economiche globali necessariamente si incontrano</w:t>
      </w:r>
      <w:r>
        <w:rPr>
          <w:rFonts w:ascii="Times" w:hAnsi="Times"/>
          <w:color w:val="000000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con l’esperienza locale delle persone, generando numerosi problemi e al contempo domande su cui lavorare</w:t>
      </w:r>
      <w:r>
        <w:rPr>
          <w:rFonts w:ascii="Times" w:hAnsi="Times"/>
          <w:sz w:val="24"/>
          <w:szCs w:val="24"/>
        </w:rPr>
        <w:t>; ma pensiamo anche alla scuola, nella quale il rapporto con le di</w:t>
      </w:r>
      <w:r>
        <w:rPr>
          <w:rFonts w:ascii="Times" w:hAnsi="Times"/>
          <w:sz w:val="24"/>
          <w:szCs w:val="24"/>
        </w:rPr>
        <w:t>versità ha fatto emergere l’inadeguatezza e i limiti di una cultura dell’inclusione a contesto dato; pensiamo alle cooperative, alle prese con una crisi di immagine e contemporaneamente con un nuovo investimento sociale nella cooperazione come modello econ</w:t>
      </w:r>
      <w:r>
        <w:rPr>
          <w:rFonts w:ascii="Times" w:hAnsi="Times"/>
          <w:sz w:val="24"/>
          <w:szCs w:val="24"/>
        </w:rPr>
        <w:t>omico e di convivenza. Si tratta di alcuni dei problemi che abbiamo intercettato e sui quali stiamo lavorando, attraverso una specifica competenza e cultura dell’intervento psicologico, che nasce negli anni Settanta e oggi fa i conti con uno scenario socio</w:t>
      </w:r>
      <w:r>
        <w:rPr>
          <w:rFonts w:ascii="Times" w:hAnsi="Times"/>
          <w:sz w:val="24"/>
          <w:szCs w:val="24"/>
        </w:rPr>
        <w:t xml:space="preserve">-culturale molto diverso. </w:t>
      </w:r>
    </w:p>
    <w:p w:rsidR="001C6AD2" w:rsidRDefault="00524797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Il testo che segue, che Renzo Carli ha curato in vista del prossimo Seminario SPS di Storia, esplora queste trasformazioni e ci permette di conoscere lo sviluppo del modello psicologico clinico dell’Analisi della Domanda, in rapp</w:t>
      </w:r>
      <w:r>
        <w:rPr>
          <w:rFonts w:ascii="Times" w:hAnsi="Times"/>
          <w:sz w:val="24"/>
          <w:szCs w:val="24"/>
        </w:rPr>
        <w:t xml:space="preserve">orto a vicende storiche, istanze sociali, committenze. Cruciali, a riguardo, gli anni Ottanta e Novanta, a cui è dedicato il seminario di quest’anno, che vedono profondamente cambiare i modelli culturali della società. </w:t>
      </w:r>
    </w:p>
    <w:p w:rsidR="001C6AD2" w:rsidRDefault="00524797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In quegli anni cambiano profondament</w:t>
      </w:r>
      <w:r>
        <w:rPr>
          <w:rFonts w:ascii="Times" w:hAnsi="Times"/>
          <w:sz w:val="24"/>
          <w:szCs w:val="24"/>
        </w:rPr>
        <w:t xml:space="preserve">e anche i modelli culturali </w:t>
      </w:r>
      <w:r>
        <w:rPr>
          <w:rFonts w:ascii="Times" w:hAnsi="Times"/>
          <w:sz w:val="24"/>
          <w:szCs w:val="24"/>
        </w:rPr>
        <w:t xml:space="preserve">della </w:t>
      </w:r>
      <w:r>
        <w:rPr>
          <w:rFonts w:ascii="Times" w:hAnsi="Times"/>
          <w:b/>
          <w:sz w:val="24"/>
          <w:szCs w:val="24"/>
        </w:rPr>
        <w:t>psicologia, che diventa sempre più preoccupata di conformarsi ai cambiamenti culturali in atto piuttosto che impegnata a costruire modelli per leggerli</w:t>
      </w:r>
      <w:r>
        <w:rPr>
          <w:rFonts w:ascii="Times" w:hAnsi="Times"/>
          <w:sz w:val="24"/>
          <w:szCs w:val="24"/>
        </w:rPr>
        <w:t>. Pensiamo che la ricchezza del modello dell’Analisi della Domanda, che</w:t>
      </w:r>
      <w:r>
        <w:rPr>
          <w:rFonts w:ascii="Times" w:hAnsi="Times"/>
          <w:sz w:val="24"/>
          <w:szCs w:val="24"/>
        </w:rPr>
        <w:t xml:space="preserve"> pure non è uguale a cinquanta anni fa, sia proprio l’interesse strategico a monitorare la propria storia in rapporto ai cambiamenti sociali entro cui si colloca. La teoria della tecnica si è arricchita nel tempo di nuovi costrutti, di nuovi strumenti, si </w:t>
      </w:r>
      <w:r>
        <w:rPr>
          <w:rFonts w:ascii="Times" w:hAnsi="Times"/>
          <w:sz w:val="24"/>
          <w:szCs w:val="24"/>
        </w:rPr>
        <w:t xml:space="preserve">usano linguaggi e proposte inedite, si interviene da ruoli differenti. </w:t>
      </w:r>
      <w:r>
        <w:rPr>
          <w:rFonts w:ascii="Times" w:hAnsi="Times"/>
          <w:sz w:val="24"/>
          <w:szCs w:val="24"/>
        </w:rPr>
        <w:t>Questo in linea con le radici del nostro modello nella psicosociologia, che ha fatto dell’integrazione tra elaborazione teorica e intervento una base importante della propria funzione p</w:t>
      </w:r>
      <w:r>
        <w:rPr>
          <w:rFonts w:ascii="Times" w:hAnsi="Times"/>
          <w:sz w:val="24"/>
          <w:szCs w:val="24"/>
        </w:rPr>
        <w:t>olitica, come lo scritto di Carli ci fa comprendere.</w:t>
      </w:r>
    </w:p>
    <w:p w:rsidR="001C6AD2" w:rsidRDefault="00524797">
      <w:pPr>
        <w:jc w:val="both"/>
      </w:pPr>
      <w:proofErr w:type="gramStart"/>
      <w:r>
        <w:rPr>
          <w:rFonts w:ascii="Times" w:hAnsi="Times"/>
          <w:sz w:val="24"/>
          <w:szCs w:val="24"/>
        </w:rPr>
        <w:t>E’</w:t>
      </w:r>
      <w:proofErr w:type="gramEnd"/>
      <w:r>
        <w:rPr>
          <w:rFonts w:ascii="Times" w:hAnsi="Times"/>
          <w:sz w:val="24"/>
          <w:szCs w:val="24"/>
        </w:rPr>
        <w:t xml:space="preserve"> seguendo questa traccia che vorremo utilizzare questo prezioso contributo di Renzo Carli durante il seminario di Storia del 9 giugno. Il pomeriggio del seminario sarà organizzato attraverso un’intervi</w:t>
      </w:r>
      <w:r>
        <w:rPr>
          <w:rFonts w:ascii="Times" w:hAnsi="Times"/>
          <w:sz w:val="24"/>
          <w:szCs w:val="24"/>
        </w:rPr>
        <w:t xml:space="preserve">sta/dialogo con Renzo Carli, Rosa Maria Paniccia, Anna Di Ninni, Pietro Stampa, con cui desideriamo </w:t>
      </w:r>
      <w:r>
        <w:rPr>
          <w:rFonts w:ascii="Times" w:hAnsi="Times"/>
          <w:b/>
          <w:sz w:val="24"/>
          <w:szCs w:val="24"/>
        </w:rPr>
        <w:t xml:space="preserve">esplorare, monitorare e discutere il rapporto tra lo sviluppo del modello e i cambiamenti sociali entro cui interviene. </w:t>
      </w:r>
    </w:p>
    <w:sectPr w:rsidR="001C6AD2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D2"/>
    <w:rsid w:val="001C6AD2"/>
    <w:rsid w:val="0052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250891E-E8D0-CD40-BDA6-5427DBD5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Pr>
      <w:color w:val="00000A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A39C7"/>
    <w:rPr>
      <w:rFonts w:ascii="Times New Roman" w:hAnsi="Times New Roman"/>
      <w:color w:val="00000A"/>
      <w:sz w:val="18"/>
      <w:szCs w:val="18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Arial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A39C7"/>
    <w:pPr>
      <w:spacing w:after="0" w:line="240" w:lineRule="auto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2579</Characters>
  <Application>Microsoft Office Word</Application>
  <DocSecurity>0</DocSecurity>
  <Lines>21</Lines>
  <Paragraphs>6</Paragraphs>
  <ScaleCrop>false</ScaleCrop>
  <Company>Microsoft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Giuliano</dc:creator>
  <dc:description/>
  <cp:lastModifiedBy>maddalena carli</cp:lastModifiedBy>
  <cp:revision>2</cp:revision>
  <dcterms:created xsi:type="dcterms:W3CDTF">2018-05-10T20:43:00Z</dcterms:created>
  <dcterms:modified xsi:type="dcterms:W3CDTF">2018-05-10T20:43:00Z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