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83D" w:rsidRDefault="0056683D">
      <w:pPr>
        <w:pStyle w:val="DidefaultA"/>
        <w:jc w:val="both"/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</w:pPr>
    </w:p>
    <w:p w:rsidR="0056683D" w:rsidRDefault="00365084">
      <w:pPr>
        <w:pStyle w:val="DidefaultA"/>
        <w:jc w:val="center"/>
        <w:rPr>
          <w:rFonts w:ascii="Helvetica" w:eastAsia="Helvetica" w:hAnsi="Helvetica" w:cs="Helvetica"/>
          <w:b/>
          <w:bCs/>
          <w:color w:val="575754"/>
          <w:sz w:val="24"/>
          <w:szCs w:val="24"/>
          <w:u w:color="575754"/>
          <w:shd w:val="clear" w:color="auto" w:fill="FFFFFF"/>
        </w:rPr>
      </w:pPr>
      <w:r>
        <w:rPr>
          <w:rFonts w:ascii="Helvetica" w:hAnsi="Helvetica"/>
          <w:b/>
          <w:bCs/>
          <w:color w:val="575754"/>
          <w:sz w:val="24"/>
          <w:szCs w:val="24"/>
          <w:u w:color="575754"/>
          <w:shd w:val="clear" w:color="auto" w:fill="FFFFFF"/>
        </w:rPr>
        <w:t xml:space="preserve">Seminario su </w:t>
      </w:r>
      <w:r>
        <w:rPr>
          <w:rFonts w:ascii="Helvetica" w:hAnsi="Helvetica"/>
          <w:b/>
          <w:bCs/>
          <w:color w:val="575754"/>
          <w:sz w:val="24"/>
          <w:szCs w:val="24"/>
          <w:u w:color="575754"/>
          <w:shd w:val="clear" w:color="auto" w:fill="FFFFFF"/>
        </w:rPr>
        <w:t>“</w:t>
      </w:r>
      <w:r>
        <w:rPr>
          <w:rFonts w:ascii="Helvetica" w:hAnsi="Helvetica"/>
          <w:b/>
          <w:bCs/>
          <w:color w:val="575754"/>
          <w:sz w:val="24"/>
          <w:szCs w:val="24"/>
          <w:u w:color="575754"/>
          <w:shd w:val="clear" w:color="auto" w:fill="FFFFFF"/>
        </w:rPr>
        <w:t>Culture del Lavoro e Intervento Psicologico</w:t>
      </w:r>
      <w:r>
        <w:rPr>
          <w:rFonts w:ascii="Helvetica" w:hAnsi="Helvetica"/>
          <w:b/>
          <w:bCs/>
          <w:color w:val="575754"/>
          <w:sz w:val="24"/>
          <w:szCs w:val="24"/>
          <w:u w:color="575754"/>
          <w:shd w:val="clear" w:color="auto" w:fill="FFFFFF"/>
        </w:rPr>
        <w:t xml:space="preserve">” </w:t>
      </w:r>
    </w:p>
    <w:p w:rsidR="0056683D" w:rsidRDefault="00365084">
      <w:pPr>
        <w:pStyle w:val="DidefaultA"/>
        <w:jc w:val="center"/>
        <w:rPr>
          <w:rFonts w:ascii="Helvetica" w:eastAsia="Helvetica" w:hAnsi="Helvetica" w:cs="Helvetica"/>
          <w:color w:val="575754"/>
          <w:sz w:val="24"/>
          <w:szCs w:val="24"/>
          <w:u w:color="575754"/>
          <w:shd w:val="clear" w:color="auto" w:fill="FFFFFF"/>
        </w:rPr>
      </w:pPr>
      <w:proofErr w:type="gramStart"/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SPS  -</w:t>
      </w:r>
      <w:proofErr w:type="gramEnd"/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  Roma, 11 maggio 2019</w:t>
      </w:r>
    </w:p>
    <w:p w:rsidR="0056683D" w:rsidRDefault="00365084">
      <w:pPr>
        <w:pStyle w:val="DidefaultA"/>
        <w:jc w:val="center"/>
        <w:rPr>
          <w:rFonts w:ascii="Helvetica" w:eastAsia="Helvetica" w:hAnsi="Helvetica" w:cs="Helvetica"/>
          <w:color w:val="575754"/>
          <w:sz w:val="24"/>
          <w:szCs w:val="24"/>
          <w:u w:color="575754"/>
          <w:shd w:val="clear" w:color="auto" w:fill="FFFFFF"/>
        </w:rPr>
      </w:pP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Tavola Rotonda sul Tirocinio</w:t>
      </w:r>
    </w:p>
    <w:p w:rsidR="0056683D" w:rsidRDefault="0056683D">
      <w:pPr>
        <w:pStyle w:val="DidefaultA"/>
        <w:jc w:val="both"/>
        <w:rPr>
          <w:rFonts w:ascii="Helvetica" w:eastAsia="Helvetica" w:hAnsi="Helvetica" w:cs="Helvetica"/>
          <w:color w:val="575754"/>
          <w:sz w:val="24"/>
          <w:szCs w:val="24"/>
          <w:u w:color="575754"/>
          <w:shd w:val="clear" w:color="auto" w:fill="FFFFFF"/>
        </w:rPr>
      </w:pPr>
    </w:p>
    <w:p w:rsidR="0056683D" w:rsidRDefault="00365084">
      <w:pPr>
        <w:pStyle w:val="DidefaultA"/>
        <w:jc w:val="both"/>
        <w:rPr>
          <w:rFonts w:ascii="Helvetica" w:eastAsia="Helvetica" w:hAnsi="Helvetica" w:cs="Helvetica"/>
          <w:color w:val="575754"/>
          <w:sz w:val="24"/>
          <w:szCs w:val="24"/>
          <w:u w:color="575754"/>
          <w:shd w:val="clear" w:color="auto" w:fill="FFFFFF"/>
        </w:rPr>
      </w:pPr>
      <w:bookmarkStart w:id="0" w:name="_GoBack"/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La funzione psicologica con le fasce di popolazione a pi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ù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alto rischio di esclusione dal Mercato del Lavoro. L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’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esperienza con il Programma Garanzia Giovani. </w:t>
      </w:r>
    </w:p>
    <w:p w:rsidR="0056683D" w:rsidRDefault="00365084">
      <w:pPr>
        <w:pStyle w:val="DidefaultA"/>
        <w:jc w:val="both"/>
        <w:rPr>
          <w:rFonts w:ascii="Helvetica" w:eastAsia="Helvetica" w:hAnsi="Helvetica" w:cs="Helvetica"/>
          <w:color w:val="575754"/>
          <w:sz w:val="24"/>
          <w:szCs w:val="24"/>
          <w:u w:color="575754"/>
          <w:shd w:val="clear" w:color="auto" w:fill="FFFFFF"/>
        </w:rPr>
      </w:pPr>
      <w:r>
        <w:rPr>
          <w:rFonts w:ascii="Helvetica" w:hAnsi="Helvetica"/>
          <w:i/>
          <w:iCs/>
          <w:color w:val="575754"/>
          <w:sz w:val="24"/>
          <w:szCs w:val="24"/>
          <w:u w:color="575754"/>
          <w:shd w:val="clear" w:color="auto" w:fill="FFFFFF"/>
        </w:rPr>
        <w:t>Di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 </w:t>
      </w:r>
      <w:r>
        <w:rPr>
          <w:rFonts w:ascii="Helvetica" w:hAnsi="Helvetica"/>
          <w:i/>
          <w:iCs/>
          <w:color w:val="575754"/>
          <w:sz w:val="24"/>
          <w:szCs w:val="24"/>
          <w:u w:color="575754"/>
          <w:shd w:val="clear" w:color="auto" w:fill="FFFFFF"/>
        </w:rPr>
        <w:t>Paola Pagano</w:t>
      </w:r>
    </w:p>
    <w:bookmarkEnd w:id="0"/>
    <w:p w:rsidR="0056683D" w:rsidRDefault="0056683D">
      <w:pPr>
        <w:pStyle w:val="DidefaultA"/>
        <w:jc w:val="both"/>
        <w:rPr>
          <w:rFonts w:ascii="Helvetica" w:eastAsia="Helvetica" w:hAnsi="Helvetica" w:cs="Helvetica"/>
          <w:color w:val="575754"/>
          <w:sz w:val="24"/>
          <w:szCs w:val="24"/>
          <w:u w:color="575754"/>
          <w:shd w:val="clear" w:color="auto" w:fill="FFFFFF"/>
        </w:rPr>
      </w:pPr>
    </w:p>
    <w:p w:rsidR="0056683D" w:rsidRDefault="00365084">
      <w:pPr>
        <w:pStyle w:val="DidefaultA"/>
        <w:jc w:val="both"/>
        <w:rPr>
          <w:rFonts w:ascii="Helvetica" w:eastAsia="Helvetica" w:hAnsi="Helvetica" w:cs="Helvetica"/>
          <w:color w:val="575754"/>
          <w:sz w:val="24"/>
          <w:szCs w:val="24"/>
          <w:u w:color="575754"/>
          <w:shd w:val="clear" w:color="auto" w:fill="FFFFFF"/>
        </w:rPr>
      </w:pP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Dall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’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inizio della mia esperienza professionale come psicologa, investo una significativa parte dell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’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attivit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à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lavorativa e riflessiva sui temi inerenti il Mercato del Lavoro, sia in termini di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ricerca, attraverso lo studio delle Culture del Lavoro (penso al progetto di ricerca del dottorato sulle culture locali della flessibilit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à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in Italia, la ricerca-intervento sulle culture giovanili tarantine, i progetti di ricerca sulle culture dei datori di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 lavoro e sugli studenti lavoratori), sia in termini di attivit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à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lavorativa, svolgendo formazione, orientamento e bilanci di competenze nell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’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ambito delle Politiche Attive per il lavoro.</w:t>
      </w:r>
    </w:p>
    <w:p w:rsidR="0056683D" w:rsidRDefault="0056683D">
      <w:pPr>
        <w:pStyle w:val="DidefaultA"/>
        <w:jc w:val="both"/>
        <w:rPr>
          <w:rFonts w:ascii="Helvetica" w:eastAsia="Helvetica" w:hAnsi="Helvetica" w:cs="Helvetica"/>
          <w:color w:val="575754"/>
          <w:sz w:val="24"/>
          <w:szCs w:val="24"/>
          <w:u w:color="575754"/>
          <w:shd w:val="clear" w:color="auto" w:fill="FFFFFF"/>
        </w:rPr>
      </w:pPr>
    </w:p>
    <w:p w:rsidR="0056683D" w:rsidRDefault="00365084">
      <w:pPr>
        <w:pStyle w:val="DidefaultA"/>
        <w:jc w:val="both"/>
        <w:rPr>
          <w:rFonts w:ascii="Helvetica" w:eastAsia="Helvetica" w:hAnsi="Helvetica" w:cs="Helvetica"/>
          <w:color w:val="575754"/>
          <w:sz w:val="24"/>
          <w:szCs w:val="24"/>
          <w:u w:color="575754"/>
          <w:shd w:val="clear" w:color="auto" w:fill="FFFFFF"/>
        </w:rPr>
      </w:pP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Negli ultimi anni, mi sono occupata, nella provincia di Taranto, di o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rientamento nell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’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ambito del Programma Garanzia Giovani, un Piano Europeo per contrastare la disoccupazione giovanile, con il quale sono stati stanziati dei finanziamenti per i Paesi Membri con tassi di disoccupazione superiori al 25%. Il programma prevede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lo sviluppo di attivit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à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di orientamento, istruzione, formazione e inserimento lavorativo, a sostegno dei giovani (tra 17 e 29 anni) definiti NEET (</w:t>
      </w:r>
      <w:proofErr w:type="spellStart"/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Not</w:t>
      </w:r>
      <w:proofErr w:type="spellEnd"/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 in </w:t>
      </w:r>
      <w:proofErr w:type="spellStart"/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Education</w:t>
      </w:r>
      <w:proofErr w:type="spellEnd"/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Employment</w:t>
      </w:r>
      <w:proofErr w:type="spellEnd"/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 or Training), espressione con cui si fa riferimento a giovani non impegnati in u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n'attivit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à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lavorativa, n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é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inseriti in un percorso </w:t>
      </w:r>
      <w:proofErr w:type="gramStart"/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scolastico</w:t>
      </w:r>
      <w:proofErr w:type="gramEnd"/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 o formativo. L'incontro con i giovani cos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ì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categorizzati lascia spazio ad una variet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à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molto ampia che comprende un'ampia eterogeneit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à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: chi non ha mai avuto contatti con il Mercato del Lavoro, chi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 ha fatto tantissime esperienze lavorative e formative e ha un lavoro, ma </w:t>
      </w:r>
      <w:proofErr w:type="spellStart"/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é</w:t>
      </w:r>
      <w:proofErr w:type="spellEnd"/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a nero, oppure ha sospeso le attivit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à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formative e lavorative per fruire dei benefici del programma.</w:t>
      </w:r>
    </w:p>
    <w:p w:rsidR="0056683D" w:rsidRDefault="0056683D">
      <w:pPr>
        <w:pStyle w:val="DidefaultA"/>
        <w:jc w:val="both"/>
        <w:rPr>
          <w:rFonts w:ascii="Helvetica" w:eastAsia="Helvetica" w:hAnsi="Helvetica" w:cs="Helvetica"/>
          <w:color w:val="575754"/>
          <w:sz w:val="24"/>
          <w:szCs w:val="24"/>
          <w:u w:color="575754"/>
          <w:shd w:val="clear" w:color="auto" w:fill="FFFFFF"/>
        </w:rPr>
      </w:pPr>
    </w:p>
    <w:p w:rsidR="0056683D" w:rsidRDefault="00365084">
      <w:pPr>
        <w:pStyle w:val="DidefaultA"/>
        <w:jc w:val="both"/>
        <w:rPr>
          <w:rFonts w:ascii="Helvetica" w:eastAsia="Helvetica" w:hAnsi="Helvetica" w:cs="Helvetica"/>
          <w:color w:val="575754"/>
          <w:sz w:val="24"/>
          <w:szCs w:val="24"/>
          <w:u w:color="575754"/>
          <w:shd w:val="clear" w:color="auto" w:fill="FFFFFF"/>
        </w:rPr>
      </w:pP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Nel programma Garanzia Giovani, i </w:t>
      </w:r>
      <w:proofErr w:type="spellStart"/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Neet</w:t>
      </w:r>
      <w:proofErr w:type="spellEnd"/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 sono seguiti da </w:t>
      </w:r>
      <w:proofErr w:type="spellStart"/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un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’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ente</w:t>
      </w:r>
      <w:proofErr w:type="spellEnd"/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 di formazione ch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e li affianca in un percorso di accompagnamento al lavoro finalizzato all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’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attivazione di un tirocinio o all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’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inserimento in un corso di formazione. Questo percorso prevede delle attivit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à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di orientamento di I livello, svolte dall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’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ente di formazione, e delle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attivit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à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di orientamento di II livello, svolte da agenzie per il lavoro.</w:t>
      </w:r>
    </w:p>
    <w:p w:rsidR="0056683D" w:rsidRDefault="0056683D">
      <w:pPr>
        <w:pStyle w:val="DidefaultA"/>
        <w:jc w:val="both"/>
        <w:rPr>
          <w:rFonts w:ascii="Helvetica" w:eastAsia="Helvetica" w:hAnsi="Helvetica" w:cs="Helvetica"/>
          <w:color w:val="575754"/>
          <w:sz w:val="24"/>
          <w:szCs w:val="24"/>
          <w:u w:color="575754"/>
          <w:shd w:val="clear" w:color="auto" w:fill="FFFFFF"/>
        </w:rPr>
      </w:pPr>
    </w:p>
    <w:p w:rsidR="0056683D" w:rsidRDefault="00365084">
      <w:pPr>
        <w:pStyle w:val="DidefaultA"/>
        <w:jc w:val="both"/>
        <w:rPr>
          <w:rFonts w:ascii="Helvetica" w:eastAsia="Helvetica" w:hAnsi="Helvetica" w:cs="Helvetica"/>
          <w:color w:val="575754"/>
          <w:sz w:val="24"/>
          <w:szCs w:val="24"/>
          <w:u w:color="575754"/>
          <w:shd w:val="clear" w:color="auto" w:fill="FFFFFF"/>
        </w:rPr>
      </w:pP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L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’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orientamento di I livello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è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finalizzato a dare un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’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informazione orientativa sul mercato del lavoro in ambito locale o nell'area geografica d'interesse, sui settori</w:t>
      </w:r>
      <w:r>
        <w:rPr>
          <w:rFonts w:ascii="Helvetica" w:hAnsi="Helvetica"/>
          <w:b/>
          <w:bCs/>
          <w:outline/>
          <w:color w:val="575755"/>
          <w:sz w:val="24"/>
          <w:szCs w:val="24"/>
          <w:u w:color="575755"/>
          <w:shd w:val="clear" w:color="auto" w:fill="FFFFFF"/>
          <w14:textOutline w14:w="1092" w14:cap="flat" w14:cmpd="sng" w14:algn="ctr">
            <w14:solidFill>
              <w14:srgbClr w14:val="575755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trainanti, sulle professioni</w:t>
      </w:r>
      <w:r>
        <w:rPr>
          <w:rFonts w:ascii="Helvetica" w:hAnsi="Helvetica"/>
          <w:b/>
          <w:bCs/>
          <w:outline/>
          <w:color w:val="575755"/>
          <w:sz w:val="24"/>
          <w:szCs w:val="24"/>
          <w:u w:color="575755"/>
          <w:shd w:val="clear" w:color="auto" w:fill="FFFFFF"/>
          <w14:textOutline w14:w="1092" w14:cap="flat" w14:cmpd="sng" w14:algn="ctr">
            <w14:solidFill>
              <w14:srgbClr w14:val="575755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e sui titoli di studio pi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ù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richiesti, prevede l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’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analisi del profilo del giovane e l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’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individuazione del percorso pi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ù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idoneo in relazione alle caratteristiche socio-professionali rilevate e alle opportunit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à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, offerte dal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programma Garanzia Giovani, e si conclude con la stipula di un patto di servizio.</w:t>
      </w:r>
    </w:p>
    <w:p w:rsidR="0056683D" w:rsidRDefault="0056683D">
      <w:pPr>
        <w:pStyle w:val="DidefaultA"/>
        <w:jc w:val="both"/>
        <w:rPr>
          <w:rFonts w:ascii="Helvetica" w:eastAsia="Helvetica" w:hAnsi="Helvetica" w:cs="Helvetica"/>
          <w:color w:val="575754"/>
          <w:sz w:val="24"/>
          <w:szCs w:val="24"/>
          <w:u w:color="575754"/>
          <w:shd w:val="clear" w:color="auto" w:fill="FFFFFF"/>
        </w:rPr>
      </w:pPr>
    </w:p>
    <w:p w:rsidR="0056683D" w:rsidRDefault="00365084">
      <w:pPr>
        <w:pStyle w:val="DidefaultA"/>
        <w:jc w:val="both"/>
        <w:rPr>
          <w:rFonts w:ascii="Helvetica" w:eastAsia="Helvetica" w:hAnsi="Helvetica" w:cs="Helvetica"/>
          <w:color w:val="575754"/>
          <w:sz w:val="24"/>
          <w:szCs w:val="24"/>
          <w:u w:color="575754"/>
          <w:shd w:val="clear" w:color="auto" w:fill="FFFFFF"/>
        </w:rPr>
      </w:pP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L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’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orientamento di II livello, attivit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à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di cui mi occupo per conto di un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’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importante agenzia del lavoro italiana, consiste nell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’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attivare una sessione di orientamento individua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le (di due o quattro ore), per capire le attitudini,</w:t>
      </w:r>
      <w:r>
        <w:rPr>
          <w:rFonts w:ascii="Helvetica" w:hAnsi="Helvetica"/>
          <w:b/>
          <w:bCs/>
          <w:outline/>
          <w:color w:val="575755"/>
          <w:sz w:val="24"/>
          <w:szCs w:val="24"/>
          <w:u w:color="575755"/>
          <w:shd w:val="clear" w:color="auto" w:fill="FFFFFF"/>
          <w14:textOutline w14:w="1092" w14:cap="flat" w14:cmpd="sng" w14:algn="ctr">
            <w14:solidFill>
              <w14:srgbClr w14:val="575755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le motivazioni personali e costruire un progetto professionale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. Il colloquio offre ai giovani l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’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opportunit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à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di ripercorrere la storia formativa e lavorativa, riflettere sull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’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esperienza e progettare eventuali cambiamenti o sviluppi futuri. La finalit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à è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di far s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ì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che i giovani acquisiscano consapevolezza sulle compete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nze e le potenzialit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à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e sui criteri fondamentali per migliorare il rapporto con il Mercato del Lavoro.</w:t>
      </w:r>
    </w:p>
    <w:p w:rsidR="0056683D" w:rsidRDefault="0056683D">
      <w:pPr>
        <w:pStyle w:val="DidefaultA"/>
        <w:jc w:val="both"/>
        <w:rPr>
          <w:rFonts w:ascii="Helvetica" w:eastAsia="Helvetica" w:hAnsi="Helvetica" w:cs="Helvetica"/>
          <w:color w:val="575754"/>
          <w:sz w:val="24"/>
          <w:szCs w:val="24"/>
          <w:u w:color="575754"/>
          <w:shd w:val="clear" w:color="auto" w:fill="FFFFFF"/>
        </w:rPr>
      </w:pPr>
    </w:p>
    <w:p w:rsidR="0056683D" w:rsidRDefault="00365084">
      <w:pPr>
        <w:pStyle w:val="DidefaultA"/>
        <w:jc w:val="both"/>
        <w:rPr>
          <w:rFonts w:ascii="Helvetica" w:eastAsia="Helvetica" w:hAnsi="Helvetica" w:cs="Helvetica"/>
          <w:i/>
          <w:iCs/>
          <w:color w:val="575754"/>
          <w:sz w:val="24"/>
          <w:szCs w:val="24"/>
          <w:u w:color="575754"/>
          <w:shd w:val="clear" w:color="auto" w:fill="FFFFFF"/>
        </w:rPr>
      </w:pP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lastRenderedPageBreak/>
        <w:t xml:space="preserve">In relazione al quesito proposto per questa Tavola Rotonda sul tirocinio </w:t>
      </w:r>
      <w:r>
        <w:rPr>
          <w:rFonts w:ascii="Helvetica" w:hAnsi="Helvetica"/>
          <w:i/>
          <w:iCs/>
          <w:color w:val="575754"/>
          <w:sz w:val="24"/>
          <w:szCs w:val="24"/>
          <w:u w:color="575754"/>
          <w:shd w:val="clear" w:color="auto" w:fill="FFFFFF"/>
        </w:rPr>
        <w:t>“</w:t>
      </w:r>
      <w:r>
        <w:rPr>
          <w:rFonts w:ascii="Helvetica" w:hAnsi="Helvetica"/>
          <w:i/>
          <w:iCs/>
          <w:color w:val="575754"/>
          <w:sz w:val="24"/>
          <w:szCs w:val="24"/>
          <w:u w:color="575754"/>
          <w:shd w:val="clear" w:color="auto" w:fill="FFFFFF"/>
        </w:rPr>
        <w:t>Quali ipotesi facciamo sul prodotto del tirocinio?</w:t>
      </w:r>
      <w:r>
        <w:rPr>
          <w:rFonts w:ascii="Helvetica" w:hAnsi="Helvetica"/>
          <w:i/>
          <w:iCs/>
          <w:color w:val="575754"/>
          <w:sz w:val="24"/>
          <w:szCs w:val="24"/>
          <w:u w:color="575754"/>
          <w:shd w:val="clear" w:color="auto" w:fill="FFFFFF"/>
        </w:rPr>
        <w:t>”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, ritengo che il principale prodotto del tirocinio sia ravvisabile nello </w:t>
      </w:r>
      <w:r>
        <w:rPr>
          <w:rFonts w:ascii="Helvetica" w:hAnsi="Helvetica"/>
          <w:i/>
          <w:iCs/>
          <w:color w:val="575754"/>
          <w:sz w:val="24"/>
          <w:szCs w:val="24"/>
          <w:u w:color="575754"/>
          <w:shd w:val="clear" w:color="auto" w:fill="FFFFFF"/>
        </w:rPr>
        <w:t>sviluppo di un pensiero sull</w:t>
      </w:r>
      <w:r>
        <w:rPr>
          <w:rFonts w:ascii="Helvetica" w:hAnsi="Helvetica"/>
          <w:i/>
          <w:iCs/>
          <w:color w:val="575754"/>
          <w:sz w:val="24"/>
          <w:szCs w:val="24"/>
          <w:u w:color="575754"/>
          <w:shd w:val="clear" w:color="auto" w:fill="FFFFFF"/>
        </w:rPr>
        <w:t>’</w:t>
      </w:r>
      <w:r>
        <w:rPr>
          <w:rFonts w:ascii="Helvetica" w:hAnsi="Helvetica"/>
          <w:i/>
          <w:iCs/>
          <w:color w:val="575754"/>
          <w:sz w:val="24"/>
          <w:szCs w:val="24"/>
          <w:u w:color="575754"/>
          <w:shd w:val="clear" w:color="auto" w:fill="FFFFFF"/>
        </w:rPr>
        <w:t>esperienza di tirocinio, sulle competenze e il saper fare acquisiti, collocandoli all</w:t>
      </w:r>
      <w:r>
        <w:rPr>
          <w:rFonts w:ascii="Helvetica" w:hAnsi="Helvetica"/>
          <w:i/>
          <w:iCs/>
          <w:color w:val="575754"/>
          <w:sz w:val="24"/>
          <w:szCs w:val="24"/>
          <w:u w:color="575754"/>
          <w:shd w:val="clear" w:color="auto" w:fill="FFFFFF"/>
        </w:rPr>
        <w:t>’</w:t>
      </w:r>
      <w:r>
        <w:rPr>
          <w:rFonts w:ascii="Helvetica" w:hAnsi="Helvetica"/>
          <w:i/>
          <w:iCs/>
          <w:color w:val="575754"/>
          <w:sz w:val="24"/>
          <w:szCs w:val="24"/>
          <w:u w:color="575754"/>
          <w:shd w:val="clear" w:color="auto" w:fill="FFFFFF"/>
        </w:rPr>
        <w:t>interno di un progetto di sviluppo professionale in uno specifico co</w:t>
      </w:r>
      <w:r>
        <w:rPr>
          <w:rFonts w:ascii="Helvetica" w:hAnsi="Helvetica"/>
          <w:i/>
          <w:iCs/>
          <w:color w:val="575754"/>
          <w:sz w:val="24"/>
          <w:szCs w:val="24"/>
          <w:u w:color="575754"/>
          <w:shd w:val="clear" w:color="auto" w:fill="FFFFFF"/>
        </w:rPr>
        <w:t>ntesto.</w:t>
      </w:r>
    </w:p>
    <w:p w:rsidR="0056683D" w:rsidRDefault="0056683D">
      <w:pPr>
        <w:pStyle w:val="DidefaultA"/>
        <w:jc w:val="both"/>
        <w:rPr>
          <w:rFonts w:ascii="Helvetica" w:eastAsia="Helvetica" w:hAnsi="Helvetica" w:cs="Helvetica"/>
          <w:color w:val="575754"/>
          <w:sz w:val="24"/>
          <w:szCs w:val="24"/>
          <w:u w:color="575754"/>
          <w:shd w:val="clear" w:color="auto" w:fill="FFFFFF"/>
        </w:rPr>
      </w:pPr>
    </w:p>
    <w:p w:rsidR="0056683D" w:rsidRDefault="00365084">
      <w:pPr>
        <w:pStyle w:val="DidefaultA"/>
        <w:jc w:val="both"/>
        <w:rPr>
          <w:rFonts w:ascii="Helvetica" w:eastAsia="Helvetica" w:hAnsi="Helvetica" w:cs="Helvetica"/>
          <w:color w:val="575754"/>
          <w:sz w:val="24"/>
          <w:szCs w:val="24"/>
          <w:u w:color="575754"/>
          <w:shd w:val="clear" w:color="auto" w:fill="FFFFFF"/>
        </w:rPr>
      </w:pP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Nel Programma Garanzia Giovani, penso che la funzione psicologica possa costruire, insieme ai giovani NEET, le premesse utili a far s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ì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che i tirocini (come anche i percorsi di formazione e di lavoro) </w:t>
      </w:r>
      <w:r>
        <w:rPr>
          <w:rFonts w:ascii="Helvetica" w:hAnsi="Helvetica"/>
          <w:i/>
          <w:iCs/>
          <w:color w:val="575754"/>
          <w:sz w:val="24"/>
          <w:szCs w:val="24"/>
          <w:u w:color="575754"/>
          <w:shd w:val="clear" w:color="auto" w:fill="FFFFFF"/>
        </w:rPr>
        <w:t>si orientino a un prodotto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. In quest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’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ottica, at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tivo una funzione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“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clinica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”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, intesa quale specifico metodo di coinvolgimento dello psicologo entro un rapporto emozionato con l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’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interlocutore, volto a pensare le dimensioni emozionali che organizzano la relazione attivata nel </w:t>
      </w:r>
      <w:r>
        <w:rPr>
          <w:rFonts w:ascii="Helvetica" w:hAnsi="Helvetica"/>
          <w:i/>
          <w:iCs/>
          <w:color w:val="575754"/>
          <w:sz w:val="24"/>
          <w:szCs w:val="24"/>
          <w:u w:color="575754"/>
          <w:shd w:val="clear" w:color="auto" w:fill="FFFFFF"/>
        </w:rPr>
        <w:t>qui ed ora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, quale riproposta del </w:t>
      </w:r>
      <w:r>
        <w:rPr>
          <w:rFonts w:ascii="Helvetica" w:hAnsi="Helvetica"/>
          <w:i/>
          <w:iCs/>
          <w:color w:val="575754"/>
          <w:sz w:val="24"/>
          <w:szCs w:val="24"/>
          <w:u w:color="575754"/>
          <w:shd w:val="clear" w:color="auto" w:fill="FFFFFF"/>
        </w:rPr>
        <w:t>l</w:t>
      </w:r>
      <w:r>
        <w:rPr>
          <w:rFonts w:ascii="Helvetica" w:hAnsi="Helvetica"/>
          <w:i/>
          <w:iCs/>
          <w:color w:val="575754"/>
          <w:sz w:val="24"/>
          <w:szCs w:val="24"/>
          <w:u w:color="575754"/>
          <w:shd w:val="clear" w:color="auto" w:fill="FFFFFF"/>
        </w:rPr>
        <w:t xml:space="preserve">à </w:t>
      </w:r>
      <w:r>
        <w:rPr>
          <w:rFonts w:ascii="Helvetica" w:hAnsi="Helvetica"/>
          <w:i/>
          <w:iCs/>
          <w:color w:val="575754"/>
          <w:sz w:val="24"/>
          <w:szCs w:val="24"/>
          <w:u w:color="575754"/>
          <w:shd w:val="clear" w:color="auto" w:fill="FFFFFF"/>
        </w:rPr>
        <w:t>e a allora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 della relazione tra i giovani e il Mercato del Lavoro. </w:t>
      </w:r>
    </w:p>
    <w:p w:rsidR="0056683D" w:rsidRDefault="0056683D">
      <w:pPr>
        <w:pStyle w:val="DidefaultA"/>
        <w:jc w:val="both"/>
        <w:rPr>
          <w:rFonts w:ascii="Helvetica" w:eastAsia="Helvetica" w:hAnsi="Helvetica" w:cs="Helvetica"/>
          <w:color w:val="575754"/>
          <w:sz w:val="24"/>
          <w:szCs w:val="24"/>
          <w:u w:color="575754"/>
          <w:shd w:val="clear" w:color="auto" w:fill="FFFFFF"/>
        </w:rPr>
      </w:pPr>
    </w:p>
    <w:p w:rsidR="0056683D" w:rsidRDefault="00365084">
      <w:pPr>
        <w:pStyle w:val="DidefaultA"/>
        <w:jc w:val="both"/>
        <w:rPr>
          <w:rFonts w:ascii="Helvetica" w:eastAsia="Helvetica" w:hAnsi="Helvetica" w:cs="Helvetica"/>
          <w:color w:val="575754"/>
          <w:sz w:val="24"/>
          <w:szCs w:val="24"/>
          <w:u w:color="575754"/>
          <w:shd w:val="clear" w:color="auto" w:fill="FFFFFF"/>
        </w:rPr>
      </w:pP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Per attivare questa funzione, mi confronto, a pi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ù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livelli, con le Culture del Lavoro. Non mi soffermo, in questa sede, sul livello riguardante la cultura di cui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è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portatore l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’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ente di formazione in cui si svolge il percorso del Programma Garanzia Giovani. Mi limito a dire solo che, per quanto riguarda questo aspetto, nei primi anni, mi sono confrontata con diversi enti, alcuni dei quali agivano dimensioni culturali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perverse,</w:t>
      </w:r>
      <w:r>
        <w:rPr>
          <w:rFonts w:ascii="Helvetica" w:hAnsi="Helvetica"/>
          <w:i/>
          <w:iCs/>
          <w:color w:val="575754"/>
          <w:sz w:val="24"/>
          <w:szCs w:val="24"/>
          <w:u w:color="575754"/>
          <w:shd w:val="clear" w:color="auto" w:fill="FFFFFF"/>
        </w:rPr>
        <w:t xml:space="preserve">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basate spesso sull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’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attivazione di corsi di formazione poco utili ai giovani e pi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ù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utili all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’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ente per ottenere i finanziamenti, oppure si ponevano come </w:t>
      </w:r>
      <w:r>
        <w:rPr>
          <w:rFonts w:ascii="Helvetica" w:hAnsi="Helvetica"/>
          <w:i/>
          <w:iCs/>
          <w:color w:val="575754"/>
          <w:sz w:val="24"/>
          <w:szCs w:val="24"/>
          <w:u w:color="575754"/>
          <w:shd w:val="clear" w:color="auto" w:fill="FFFFFF"/>
        </w:rPr>
        <w:t xml:space="preserve">longa </w:t>
      </w:r>
      <w:proofErr w:type="spellStart"/>
      <w:r>
        <w:rPr>
          <w:rFonts w:ascii="Helvetica" w:hAnsi="Helvetica"/>
          <w:i/>
          <w:iCs/>
          <w:color w:val="575754"/>
          <w:sz w:val="24"/>
          <w:szCs w:val="24"/>
          <w:u w:color="575754"/>
          <w:shd w:val="clear" w:color="auto" w:fill="FFFFFF"/>
        </w:rPr>
        <w:t>manus</w:t>
      </w:r>
      <w:proofErr w:type="spellEnd"/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 di dimensioni di potere per cui proponevano un asservimento problematico a tali log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iche. Lavorare all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’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interno di rapporti istituiti su queste premesse culturali, mi costringeva ad una funzione che sentivo inutile, se non addirittura dannosa per i giovani. Attualmente, invece, ho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“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risolto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”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il problema costruendo un rapporto esclusivo con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un ente con cui mi trovo in linea rispetto all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’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interesse di lavorare su prodotti e sulla soddisfazione dei giovani </w:t>
      </w:r>
      <w:proofErr w:type="gramStart"/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clienti,  costruendo</w:t>
      </w:r>
      <w:proofErr w:type="gramEnd"/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 dei percorsi di formazione o di tirocinio che rappresentino effettivamente delle opportunit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à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di sviluppo per il futuro l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avorativo dei partecipanti al Programma. </w:t>
      </w:r>
    </w:p>
    <w:p w:rsidR="0056683D" w:rsidRDefault="0056683D">
      <w:pPr>
        <w:pStyle w:val="DidefaultA"/>
        <w:jc w:val="both"/>
        <w:rPr>
          <w:rFonts w:ascii="Helvetica" w:eastAsia="Helvetica" w:hAnsi="Helvetica" w:cs="Helvetica"/>
          <w:color w:val="575754"/>
          <w:sz w:val="24"/>
          <w:szCs w:val="24"/>
          <w:u w:color="575754"/>
          <w:shd w:val="clear" w:color="auto" w:fill="FFFFFF"/>
        </w:rPr>
      </w:pPr>
    </w:p>
    <w:p w:rsidR="0056683D" w:rsidRDefault="00365084">
      <w:pPr>
        <w:pStyle w:val="DidefaultA"/>
        <w:jc w:val="both"/>
        <w:rPr>
          <w:rFonts w:ascii="Helvetica" w:eastAsia="Helvetica" w:hAnsi="Helvetica" w:cs="Helvetica"/>
          <w:color w:val="575754"/>
          <w:sz w:val="24"/>
          <w:szCs w:val="24"/>
          <w:u w:color="575754"/>
          <w:shd w:val="clear" w:color="auto" w:fill="FFFFFF"/>
        </w:rPr>
      </w:pP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Il livello di cui mi occupo in modo pi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ù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approfondito, in questa sede, riguarda le Culture del Lavoro di cui i giovani sono portatori, in cui il tirocinio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è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simbolizzato emozionalmente in modi differenti. Tra i nuc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lei culturali critici per il rischio di esclusione dal Mercato del Lavoro, vi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è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la simbolizzazione del tirocinio come </w:t>
      </w:r>
      <w:r>
        <w:rPr>
          <w:rFonts w:ascii="Helvetica" w:hAnsi="Helvetica"/>
          <w:i/>
          <w:iCs/>
          <w:color w:val="575754"/>
          <w:sz w:val="24"/>
          <w:szCs w:val="24"/>
          <w:u w:color="575754"/>
          <w:shd w:val="clear" w:color="auto" w:fill="FFFFFF"/>
        </w:rPr>
        <w:t xml:space="preserve">sostegno al reddito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in cui l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’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esperienza, svuotata di ogni significato formativo e di apprendimento lavorativo, assume valenza solo in quan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to fonte di compenso economico. In altri casi, il tirocinio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è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vissuto, entro una fantasia di </w:t>
      </w:r>
      <w:r>
        <w:rPr>
          <w:rFonts w:ascii="Helvetica" w:hAnsi="Helvetica"/>
          <w:i/>
          <w:iCs/>
          <w:color w:val="575754"/>
          <w:sz w:val="24"/>
          <w:szCs w:val="24"/>
          <w:u w:color="575754"/>
          <w:shd w:val="clear" w:color="auto" w:fill="FFFFFF"/>
        </w:rPr>
        <w:t>accumulo a-critico di esperienze lavorative e formative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, come se il rapporto con il Mercato del Lavoro si organizzasse su dimensioni predatorie in cui la possibili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t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à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di trovare, un giorno, il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“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lavoro vero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”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fosse l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’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esito di una sommatoria non pensata di esperienze formative e lavorative scollegate tra loro. In altri casi, l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’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opportunit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à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di tirocinio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è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vissuta entro fantasie di affiliazione al potere, e trasformata, sc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ontatamente, in un </w:t>
      </w:r>
      <w:r>
        <w:rPr>
          <w:rFonts w:ascii="Helvetica" w:hAnsi="Helvetica"/>
          <w:i/>
          <w:iCs/>
          <w:color w:val="575754"/>
          <w:sz w:val="24"/>
          <w:szCs w:val="24"/>
          <w:u w:color="575754"/>
          <w:shd w:val="clear" w:color="auto" w:fill="FFFFFF"/>
        </w:rPr>
        <w:t>dispositivo di collocamento lavorativo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 nella stessa azienda che offre il tirocinio, a prescindere dall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’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implicazione e dall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’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investimento formativo del giovane. Inoltre, il tirocinio attiva fantasie persecutorie di </w:t>
      </w:r>
      <w:r>
        <w:rPr>
          <w:rFonts w:ascii="Helvetica" w:hAnsi="Helvetica"/>
          <w:i/>
          <w:iCs/>
          <w:color w:val="575754"/>
          <w:sz w:val="24"/>
          <w:szCs w:val="24"/>
          <w:u w:color="575754"/>
          <w:shd w:val="clear" w:color="auto" w:fill="FFFFFF"/>
        </w:rPr>
        <w:t>sfruttamento da parte de</w:t>
      </w:r>
      <w:r>
        <w:rPr>
          <w:rFonts w:ascii="Helvetica" w:hAnsi="Helvetica"/>
          <w:i/>
          <w:iCs/>
          <w:color w:val="575754"/>
          <w:sz w:val="24"/>
          <w:szCs w:val="24"/>
          <w:u w:color="575754"/>
          <w:shd w:val="clear" w:color="auto" w:fill="FFFFFF"/>
        </w:rPr>
        <w:t xml:space="preserve">i datori di lavoro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e</w:t>
      </w:r>
      <w:r>
        <w:rPr>
          <w:rFonts w:ascii="Helvetica" w:hAnsi="Helvetica"/>
          <w:i/>
          <w:iCs/>
          <w:color w:val="575754"/>
          <w:sz w:val="24"/>
          <w:szCs w:val="24"/>
          <w:u w:color="575754"/>
          <w:shd w:val="clear" w:color="auto" w:fill="FFFFFF"/>
        </w:rPr>
        <w:t xml:space="preserve">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i giovani si sentono in balia di un sistema che li usa e getta via. </w:t>
      </w:r>
    </w:p>
    <w:p w:rsidR="0056683D" w:rsidRDefault="00365084">
      <w:pPr>
        <w:pStyle w:val="DidefaultA"/>
        <w:jc w:val="both"/>
        <w:rPr>
          <w:rFonts w:ascii="Helvetica" w:eastAsia="Helvetica" w:hAnsi="Helvetica" w:cs="Helvetica"/>
          <w:color w:val="575754"/>
          <w:sz w:val="24"/>
          <w:szCs w:val="24"/>
          <w:u w:color="575754"/>
          <w:shd w:val="clear" w:color="auto" w:fill="FFFFFF"/>
        </w:rPr>
      </w:pP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Il Mercato del Lavoro e il tirocinio sono simbolizzati emozionalmente come fondati su logiche di potere in cui si va avanti con le conoscenze potenti, mentre si svuot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a di senso l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’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investimento sulla formazione e la costruzione di competenze, imprescindibili in un sistema basato sulla meritocrazia.</w:t>
      </w:r>
    </w:p>
    <w:p w:rsidR="0056683D" w:rsidRDefault="0056683D">
      <w:pPr>
        <w:pStyle w:val="DidefaultA"/>
        <w:jc w:val="both"/>
        <w:rPr>
          <w:rFonts w:ascii="Helvetica" w:eastAsia="Helvetica" w:hAnsi="Helvetica" w:cs="Helvetica"/>
          <w:color w:val="575754"/>
          <w:sz w:val="24"/>
          <w:szCs w:val="24"/>
          <w:u w:color="575754"/>
          <w:shd w:val="clear" w:color="auto" w:fill="FFFFFF"/>
        </w:rPr>
      </w:pPr>
    </w:p>
    <w:p w:rsidR="0056683D" w:rsidRDefault="00365084">
      <w:pPr>
        <w:pStyle w:val="DidefaultA"/>
        <w:jc w:val="both"/>
        <w:rPr>
          <w:rFonts w:ascii="Helvetica" w:eastAsia="Helvetica" w:hAnsi="Helvetica" w:cs="Helvetica"/>
          <w:color w:val="575754"/>
          <w:sz w:val="24"/>
          <w:szCs w:val="24"/>
          <w:u w:color="575754"/>
          <w:shd w:val="clear" w:color="auto" w:fill="FFFFFF"/>
        </w:rPr>
      </w:pP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Il confronto con esperienze di lavoro </w:t>
      </w:r>
      <w:r>
        <w:rPr>
          <w:rFonts w:ascii="Helvetica" w:hAnsi="Helvetica"/>
          <w:i/>
          <w:iCs/>
          <w:color w:val="575754"/>
          <w:sz w:val="24"/>
          <w:szCs w:val="24"/>
          <w:u w:color="575754"/>
          <w:shd w:val="clear" w:color="auto" w:fill="FFFFFF"/>
        </w:rPr>
        <w:t>in nero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 e con la diffusa scorrettezza nei rapporti lavorativi espone i giovani a frustrazione e favorisce lo sviluppo di dimensioni anomiche, evidenziate nei colloqui di orientamento attraverso la </w:t>
      </w:r>
      <w:proofErr w:type="spellStart"/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svalorizzazione</w:t>
      </w:r>
      <w:proofErr w:type="spellEnd"/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 delle esperienze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lastRenderedPageBreak/>
        <w:t>lavorative svolte, la negazione d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elle competenze acquisite nel corso della vita e la sfiducia nelle istituzioni e in un sistema di regole del gioco condivise e nella meritocrazia. Spesso i giovani agiscono fantasie di rinuncia alla ricerca di opportunit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à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di lavoro, come esito della frustr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azione provata negli anni, oppure come strumento difensivo rispetto al confronto con una realt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à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che anticipano come priva di risorse.</w:t>
      </w:r>
    </w:p>
    <w:p w:rsidR="0056683D" w:rsidRDefault="00365084">
      <w:pPr>
        <w:pStyle w:val="DidefaultA"/>
        <w:jc w:val="both"/>
        <w:rPr>
          <w:rFonts w:ascii="Helvetica" w:eastAsia="Helvetica" w:hAnsi="Helvetica" w:cs="Helvetica"/>
          <w:color w:val="575754"/>
          <w:sz w:val="24"/>
          <w:szCs w:val="24"/>
          <w:u w:color="575754"/>
          <w:shd w:val="clear" w:color="auto" w:fill="FFFFFF"/>
        </w:rPr>
      </w:pP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Quasi in ogni incontro, mi confronto con giovani che eliminano dal curriculum vitae tutte le esperienze svolte con contratti non regolari. Tra questi, mi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è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rimasta impressa una giovane che aveva lavorato per nove anni, senza contratto, come addetta alle ve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ndite nel settore abbigliamento e desiderava un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’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opportunit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à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nella stessa mansione, ma si presentava con un curriculum privo di esperienze lavorative, perch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é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impaurita dall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’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idea di riportare l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’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attivit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à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svolta a nero.</w:t>
      </w:r>
    </w:p>
    <w:p w:rsidR="0056683D" w:rsidRDefault="0056683D">
      <w:pPr>
        <w:pStyle w:val="DidefaultA"/>
        <w:jc w:val="both"/>
        <w:rPr>
          <w:rFonts w:ascii="Helvetica" w:eastAsia="Helvetica" w:hAnsi="Helvetica" w:cs="Helvetica"/>
          <w:color w:val="575754"/>
          <w:sz w:val="24"/>
          <w:szCs w:val="24"/>
          <w:u w:color="575754"/>
          <w:shd w:val="clear" w:color="auto" w:fill="FFFFFF"/>
        </w:rPr>
      </w:pPr>
    </w:p>
    <w:p w:rsidR="0056683D" w:rsidRDefault="00365084">
      <w:pPr>
        <w:pStyle w:val="DidefaultA"/>
        <w:jc w:val="both"/>
        <w:rPr>
          <w:rFonts w:ascii="Helvetica" w:eastAsia="Helvetica" w:hAnsi="Helvetica" w:cs="Helvetica"/>
          <w:color w:val="575754"/>
          <w:sz w:val="24"/>
          <w:szCs w:val="24"/>
          <w:u w:color="575754"/>
          <w:shd w:val="clear" w:color="auto" w:fill="FFFFFF"/>
        </w:rPr>
      </w:pP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Trasversale ai diversi nuclei culturali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,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è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il </w:t>
      </w:r>
      <w:r>
        <w:rPr>
          <w:rFonts w:ascii="Helvetica" w:hAnsi="Helvetica"/>
          <w:i/>
          <w:iCs/>
          <w:color w:val="575754"/>
          <w:sz w:val="24"/>
          <w:szCs w:val="24"/>
          <w:u w:color="575754"/>
          <w:shd w:val="clear" w:color="auto" w:fill="FFFFFF"/>
        </w:rPr>
        <w:t>vissuto di solitudine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 rispetto alla ricerca del lavoro e l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’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assenza di criteri basilari, con cui organizzare la ricerca del lavoro e abbozzare un progetto di sviluppo professionale. Non di rado, mi confronto con giovani che si rendono conto di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“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aver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sbagliato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”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le scelte formative/lavorative sentendosi spinti dai genitori o dalle mode e si ritrovano a dover faticosamente riorganizzare tutto il progetto di lavoro. In queste circostanze, mi capita spesso di pensare alla visita studio svolta qualche anno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fa in Norvegia sullo sviluppo di una scelta consapevole da parte dei giovani attraverso la collaborazione tra scuola e aziende (</w:t>
      </w:r>
      <w:proofErr w:type="spellStart"/>
      <w:r>
        <w:rPr>
          <w:rFonts w:ascii="Helvetica" w:hAnsi="Helvetica"/>
          <w:i/>
          <w:iCs/>
          <w:color w:val="575754"/>
          <w:sz w:val="24"/>
          <w:szCs w:val="24"/>
          <w:u w:color="575754"/>
          <w:shd w:val="clear" w:color="auto" w:fill="FFFFFF"/>
        </w:rPr>
        <w:t>Improving</w:t>
      </w:r>
      <w:proofErr w:type="spellEnd"/>
      <w:r>
        <w:rPr>
          <w:rFonts w:ascii="Helvetica" w:hAnsi="Helvetica"/>
          <w:i/>
          <w:iCs/>
          <w:color w:val="575754"/>
          <w:sz w:val="24"/>
          <w:szCs w:val="24"/>
          <w:u w:color="575754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iCs/>
          <w:color w:val="575754"/>
          <w:sz w:val="24"/>
          <w:szCs w:val="24"/>
          <w:u w:color="575754"/>
          <w:shd w:val="clear" w:color="auto" w:fill="FFFFFF"/>
        </w:rPr>
        <w:t>informed</w:t>
      </w:r>
      <w:proofErr w:type="spellEnd"/>
      <w:r>
        <w:rPr>
          <w:rFonts w:ascii="Helvetica" w:hAnsi="Helvetica"/>
          <w:i/>
          <w:iCs/>
          <w:color w:val="575754"/>
          <w:sz w:val="24"/>
          <w:szCs w:val="24"/>
          <w:u w:color="575754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iCs/>
          <w:color w:val="575754"/>
          <w:sz w:val="24"/>
          <w:szCs w:val="24"/>
          <w:u w:color="575754"/>
          <w:shd w:val="clear" w:color="auto" w:fill="FFFFFF"/>
        </w:rPr>
        <w:t>student</w:t>
      </w:r>
      <w:proofErr w:type="spellEnd"/>
      <w:r>
        <w:rPr>
          <w:rFonts w:ascii="Helvetica" w:hAnsi="Helvetica"/>
          <w:i/>
          <w:iCs/>
          <w:color w:val="575754"/>
          <w:sz w:val="24"/>
          <w:szCs w:val="24"/>
          <w:u w:color="575754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iCs/>
          <w:color w:val="575754"/>
          <w:sz w:val="24"/>
          <w:szCs w:val="24"/>
          <w:u w:color="575754"/>
          <w:shd w:val="clear" w:color="auto" w:fill="FFFFFF"/>
        </w:rPr>
        <w:t>choices</w:t>
      </w:r>
      <w:proofErr w:type="spellEnd"/>
      <w:r>
        <w:rPr>
          <w:rFonts w:ascii="Helvetica" w:hAnsi="Helvetica"/>
          <w:i/>
          <w:iCs/>
          <w:color w:val="575754"/>
          <w:sz w:val="24"/>
          <w:szCs w:val="24"/>
          <w:u w:color="575754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iCs/>
          <w:color w:val="575754"/>
          <w:sz w:val="24"/>
          <w:szCs w:val="24"/>
          <w:u w:color="575754"/>
          <w:shd w:val="clear" w:color="auto" w:fill="FFFFFF"/>
        </w:rPr>
        <w:t>through</w:t>
      </w:r>
      <w:proofErr w:type="spellEnd"/>
      <w:r>
        <w:rPr>
          <w:rFonts w:ascii="Helvetica" w:hAnsi="Helvetica"/>
          <w:i/>
          <w:iCs/>
          <w:color w:val="575754"/>
          <w:sz w:val="24"/>
          <w:szCs w:val="24"/>
          <w:u w:color="575754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iCs/>
          <w:color w:val="575754"/>
          <w:sz w:val="24"/>
          <w:szCs w:val="24"/>
          <w:u w:color="575754"/>
          <w:shd w:val="clear" w:color="auto" w:fill="FFFFFF"/>
        </w:rPr>
        <w:t>collaboration</w:t>
      </w:r>
      <w:proofErr w:type="spellEnd"/>
      <w:r>
        <w:rPr>
          <w:rFonts w:ascii="Helvetica" w:hAnsi="Helvetica"/>
          <w:i/>
          <w:iCs/>
          <w:color w:val="575754"/>
          <w:sz w:val="24"/>
          <w:szCs w:val="24"/>
          <w:u w:color="575754"/>
          <w:shd w:val="clear" w:color="auto" w:fill="FFFFFF"/>
        </w:rPr>
        <w:t xml:space="preserve"> of </w:t>
      </w:r>
      <w:proofErr w:type="spellStart"/>
      <w:r>
        <w:rPr>
          <w:rFonts w:ascii="Helvetica" w:hAnsi="Helvetica"/>
          <w:i/>
          <w:iCs/>
          <w:color w:val="575754"/>
          <w:sz w:val="24"/>
          <w:szCs w:val="24"/>
          <w:u w:color="575754"/>
          <w:shd w:val="clear" w:color="auto" w:fill="FFFFFF"/>
        </w:rPr>
        <w:t>school</w:t>
      </w:r>
      <w:proofErr w:type="spellEnd"/>
      <w:r>
        <w:rPr>
          <w:rFonts w:ascii="Helvetica" w:hAnsi="Helvetica"/>
          <w:i/>
          <w:iCs/>
          <w:color w:val="575754"/>
          <w:sz w:val="24"/>
          <w:szCs w:val="24"/>
          <w:u w:color="575754"/>
          <w:shd w:val="clear" w:color="auto" w:fill="FFFFFF"/>
        </w:rPr>
        <w:t xml:space="preserve"> and </w:t>
      </w:r>
      <w:proofErr w:type="spellStart"/>
      <w:r>
        <w:rPr>
          <w:rFonts w:ascii="Helvetica" w:hAnsi="Helvetica"/>
          <w:i/>
          <w:iCs/>
          <w:color w:val="575754"/>
          <w:sz w:val="24"/>
          <w:szCs w:val="24"/>
          <w:u w:color="575754"/>
          <w:shd w:val="clear" w:color="auto" w:fill="FFFFFF"/>
        </w:rPr>
        <w:t>enterprises</w:t>
      </w:r>
      <w:proofErr w:type="spellEnd"/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). Durante questa esperienza mi resi conto che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, in Norvegia, le politiche attive per l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’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inserimento lavorativo erano imperniate sulla consapevolezza che la scelta dei giovani fosse un problema di tutta la societ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à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, dal momento che una scelta sbagliata, anche solo per un anno, significava per loro un aum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ento di costi per la collettivit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à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, l'aumento del rischio di marginalit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à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sociale e criminalit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à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per i giovani, a danno di tutta la societ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à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.</w:t>
      </w:r>
    </w:p>
    <w:p w:rsidR="0056683D" w:rsidRDefault="00365084">
      <w:pPr>
        <w:pStyle w:val="DidefaultA"/>
        <w:jc w:val="both"/>
        <w:rPr>
          <w:rFonts w:ascii="Helvetica" w:eastAsia="Helvetica" w:hAnsi="Helvetica" w:cs="Helvetica"/>
          <w:color w:val="575754"/>
          <w:sz w:val="24"/>
          <w:szCs w:val="24"/>
          <w:u w:color="575754"/>
          <w:shd w:val="clear" w:color="auto" w:fill="FFFFFF"/>
        </w:rPr>
      </w:pP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È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evidente che queste dimensioni culturali critiche, se non pensate, rappresentano un ostacolo che spesso organizza l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’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esclusione dei giovani dal Mercato del Lavoro. </w:t>
      </w:r>
    </w:p>
    <w:p w:rsidR="0056683D" w:rsidRDefault="0056683D">
      <w:pPr>
        <w:pStyle w:val="DidefaultA"/>
        <w:jc w:val="both"/>
        <w:rPr>
          <w:rFonts w:ascii="Helvetica" w:eastAsia="Helvetica" w:hAnsi="Helvetica" w:cs="Helvetica"/>
          <w:color w:val="575754"/>
          <w:sz w:val="24"/>
          <w:szCs w:val="24"/>
          <w:u w:color="575754"/>
          <w:shd w:val="clear" w:color="auto" w:fill="FFFFFF"/>
        </w:rPr>
      </w:pPr>
    </w:p>
    <w:p w:rsidR="0056683D" w:rsidRDefault="00365084">
      <w:pPr>
        <w:pStyle w:val="DidefaultA"/>
        <w:jc w:val="both"/>
        <w:rPr>
          <w:rFonts w:ascii="Helvetica" w:eastAsia="Helvetica" w:hAnsi="Helvetica" w:cs="Helvetica"/>
          <w:color w:val="575754"/>
          <w:sz w:val="24"/>
          <w:szCs w:val="24"/>
          <w:u w:color="575754"/>
          <w:shd w:val="clear" w:color="auto" w:fill="FFFFFF"/>
        </w:rPr>
      </w:pPr>
      <w:r>
        <w:rPr>
          <w:rFonts w:ascii="Helvetica" w:hAnsi="Helvetica"/>
          <w:color w:val="575754"/>
          <w:sz w:val="24"/>
          <w:szCs w:val="24"/>
          <w:u w:color="575754"/>
        </w:rPr>
        <w:t xml:space="preserve">Nel lavorare con i giovani </w:t>
      </w:r>
      <w:proofErr w:type="spellStart"/>
      <w:r>
        <w:rPr>
          <w:rFonts w:ascii="Helvetica" w:hAnsi="Helvetica"/>
          <w:color w:val="575754"/>
          <w:sz w:val="24"/>
          <w:szCs w:val="24"/>
          <w:u w:color="575754"/>
        </w:rPr>
        <w:t>Neet</w:t>
      </w:r>
      <w:proofErr w:type="spellEnd"/>
      <w:r>
        <w:rPr>
          <w:rFonts w:ascii="Helvetica" w:hAnsi="Helvetica"/>
          <w:color w:val="575754"/>
          <w:sz w:val="24"/>
          <w:szCs w:val="24"/>
          <w:u w:color="575754"/>
        </w:rPr>
        <w:t>, colgo una domanda di relazioni affidabili che si orientino ai prodotti e me ne faccio carico. In questo, mi trovo in sintonia con l'ente con cui ho costruito un accordo di la</w:t>
      </w:r>
      <w:r>
        <w:rPr>
          <w:rFonts w:ascii="Helvetica" w:hAnsi="Helvetica"/>
          <w:color w:val="575754"/>
          <w:sz w:val="24"/>
          <w:szCs w:val="24"/>
          <w:u w:color="575754"/>
        </w:rPr>
        <w:t xml:space="preserve">voro. Faccio l'ipotesi che essere </w:t>
      </w:r>
      <w:proofErr w:type="spellStart"/>
      <w:r>
        <w:rPr>
          <w:rFonts w:ascii="Helvetica" w:hAnsi="Helvetica"/>
          <w:color w:val="575754"/>
          <w:sz w:val="24"/>
          <w:szCs w:val="24"/>
          <w:u w:color="575754"/>
        </w:rPr>
        <w:t>Neet</w:t>
      </w:r>
      <w:proofErr w:type="spellEnd"/>
      <w:r>
        <w:rPr>
          <w:rFonts w:ascii="Helvetica" w:hAnsi="Helvetica"/>
          <w:color w:val="575754"/>
          <w:sz w:val="24"/>
          <w:szCs w:val="24"/>
          <w:u w:color="575754"/>
        </w:rPr>
        <w:t xml:space="preserve"> organizzi la fantasia di essere fuori dai rapporti e da legami produttivi e tale fantasia venga agita nel modo di organizzare </w:t>
      </w:r>
      <w:proofErr w:type="gramStart"/>
      <w:r>
        <w:rPr>
          <w:rFonts w:ascii="Helvetica" w:hAnsi="Helvetica"/>
          <w:color w:val="575754"/>
          <w:sz w:val="24"/>
          <w:szCs w:val="24"/>
          <w:u w:color="575754"/>
        </w:rPr>
        <w:t>le  relazioni</w:t>
      </w:r>
      <w:proofErr w:type="gramEnd"/>
      <w:r>
        <w:rPr>
          <w:rFonts w:ascii="Helvetica" w:hAnsi="Helvetica"/>
          <w:color w:val="575754"/>
          <w:sz w:val="24"/>
          <w:szCs w:val="24"/>
          <w:u w:color="575754"/>
        </w:rPr>
        <w:t xml:space="preserve"> lavorative e formative. Lo spazio di orientamento rappresenta un modo per cos</w:t>
      </w:r>
      <w:r>
        <w:rPr>
          <w:rFonts w:ascii="Helvetica" w:hAnsi="Helvetica"/>
          <w:color w:val="575754"/>
          <w:sz w:val="24"/>
          <w:szCs w:val="24"/>
          <w:u w:color="575754"/>
        </w:rPr>
        <w:t xml:space="preserve">truire una relazione affidabile e produttiva per recuperare un pensiero sulle molteplici esperienze, che spesso hanno lasciato solo frustrazione, rabbia e vissuti di </w:t>
      </w:r>
      <w:proofErr w:type="gramStart"/>
      <w:r>
        <w:rPr>
          <w:rFonts w:ascii="Helvetica" w:hAnsi="Helvetica"/>
          <w:color w:val="575754"/>
          <w:sz w:val="24"/>
          <w:szCs w:val="24"/>
          <w:u w:color="575754"/>
        </w:rPr>
        <w:t>impotenza  nei</w:t>
      </w:r>
      <w:proofErr w:type="gramEnd"/>
      <w:r>
        <w:rPr>
          <w:rFonts w:ascii="Helvetica" w:hAnsi="Helvetica"/>
          <w:color w:val="575754"/>
          <w:sz w:val="24"/>
          <w:szCs w:val="24"/>
          <w:u w:color="575754"/>
        </w:rPr>
        <w:t xml:space="preserve"> giovani che si sentono relegati ai margini del Mercato del Lavoro e costret</w:t>
      </w:r>
      <w:r>
        <w:rPr>
          <w:rFonts w:ascii="Helvetica" w:hAnsi="Helvetica"/>
          <w:color w:val="575754"/>
          <w:sz w:val="24"/>
          <w:szCs w:val="24"/>
          <w:u w:color="575754"/>
        </w:rPr>
        <w:t>ti a subire scorrettezze senza tutele.</w:t>
      </w:r>
    </w:p>
    <w:p w:rsidR="0056683D" w:rsidRDefault="0056683D">
      <w:pPr>
        <w:pStyle w:val="DidefaultA"/>
        <w:jc w:val="both"/>
        <w:rPr>
          <w:rFonts w:ascii="Helvetica" w:eastAsia="Helvetica" w:hAnsi="Helvetica" w:cs="Helvetica"/>
          <w:color w:val="575754"/>
          <w:sz w:val="24"/>
          <w:szCs w:val="24"/>
          <w:u w:color="575754"/>
          <w:shd w:val="clear" w:color="auto" w:fill="FFFFFF"/>
        </w:rPr>
      </w:pPr>
    </w:p>
    <w:p w:rsidR="0056683D" w:rsidRDefault="00365084">
      <w:pPr>
        <w:pStyle w:val="DidefaultA"/>
        <w:jc w:val="both"/>
        <w:rPr>
          <w:rFonts w:ascii="Helvetica" w:eastAsia="Helvetica" w:hAnsi="Helvetica" w:cs="Helvetica"/>
          <w:color w:val="575754"/>
          <w:sz w:val="24"/>
          <w:szCs w:val="24"/>
          <w:u w:color="575754"/>
          <w:shd w:val="clear" w:color="auto" w:fill="FFFFFF"/>
        </w:rPr>
      </w:pPr>
      <w:r>
        <w:rPr>
          <w:rFonts w:ascii="Helvetica" w:hAnsi="Helvetica"/>
          <w:color w:val="575754"/>
          <w:sz w:val="24"/>
          <w:szCs w:val="24"/>
          <w:u w:color="575754"/>
        </w:rPr>
        <w:t>Nel rapporto con i giovani, inizio a ripensare le esperienze formative e lavorative (alternanza scuola lavoro, stage, tirocini, lavori a nero e regolari) trattando i vissuti evocati da rapporti organizzati su dinamic</w:t>
      </w:r>
      <w:r>
        <w:rPr>
          <w:rFonts w:ascii="Helvetica" w:hAnsi="Helvetica"/>
          <w:color w:val="575754"/>
          <w:sz w:val="24"/>
          <w:szCs w:val="24"/>
          <w:u w:color="575754"/>
        </w:rPr>
        <w:t xml:space="preserve">he </w:t>
      </w:r>
      <w:proofErr w:type="spellStart"/>
      <w:r>
        <w:rPr>
          <w:rFonts w:ascii="Helvetica" w:hAnsi="Helvetica"/>
          <w:color w:val="575754"/>
          <w:sz w:val="24"/>
          <w:szCs w:val="24"/>
          <w:u w:color="575754"/>
        </w:rPr>
        <w:t>neoemozionali</w:t>
      </w:r>
      <w:proofErr w:type="spellEnd"/>
      <w:r>
        <w:rPr>
          <w:rFonts w:ascii="Helvetica" w:hAnsi="Helvetica"/>
          <w:color w:val="575754"/>
          <w:sz w:val="24"/>
          <w:szCs w:val="24"/>
          <w:u w:color="575754"/>
        </w:rPr>
        <w:t xml:space="preserve"> e ripensiamo le relazioni vissute estrapolandone i prodotti in termini di competenze e saper fare acquisiti, mettendoli in rapporto.</w:t>
      </w:r>
    </w:p>
    <w:p w:rsidR="0056683D" w:rsidRDefault="0056683D">
      <w:pPr>
        <w:pStyle w:val="DidefaultA"/>
        <w:jc w:val="both"/>
        <w:rPr>
          <w:rFonts w:ascii="Helvetica" w:eastAsia="Helvetica" w:hAnsi="Helvetica" w:cs="Helvetica"/>
          <w:color w:val="575754"/>
          <w:sz w:val="24"/>
          <w:szCs w:val="24"/>
          <w:u w:color="575754"/>
          <w:shd w:val="clear" w:color="auto" w:fill="FFFFFF"/>
        </w:rPr>
      </w:pPr>
    </w:p>
    <w:p w:rsidR="0056683D" w:rsidRDefault="00365084">
      <w:pPr>
        <w:pStyle w:val="DidefaultA"/>
        <w:jc w:val="both"/>
        <w:rPr>
          <w:rFonts w:ascii="Helvetica" w:eastAsia="Helvetica" w:hAnsi="Helvetica" w:cs="Helvetica"/>
          <w:color w:val="575754"/>
          <w:sz w:val="24"/>
          <w:szCs w:val="24"/>
          <w:u w:color="575754"/>
          <w:shd w:val="clear" w:color="auto" w:fill="FFFFFF"/>
        </w:rPr>
      </w:pP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La sessione di orientamento, intesa come dispositivo di intervento </w:t>
      </w:r>
      <w:proofErr w:type="spellStart"/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psico</w:t>
      </w:r>
      <w:proofErr w:type="spellEnd"/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-sociale, diventa il luogo in cui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 attivare una funzione psicologica, finalizzata a costruire uno spazio di pensabilit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à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sui nuclei culturali evidenziati, mettendoli in relazione con l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’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esclusione dal Mercato del Lavoro. Lavoro sulle risorse e le potenzialit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à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dei giovani, raccordandole agli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specifici contesti. A tal fine, utilizzo, come </w:t>
      </w:r>
      <w:r>
        <w:rPr>
          <w:rFonts w:ascii="Helvetica" w:hAnsi="Helvetica"/>
          <w:i/>
          <w:iCs/>
          <w:color w:val="575754"/>
          <w:sz w:val="24"/>
          <w:szCs w:val="24"/>
          <w:u w:color="575754"/>
          <w:shd w:val="clear" w:color="auto" w:fill="FFFFFF"/>
        </w:rPr>
        <w:t>oggetti terzi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, la presentazione che il giovane fa di s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é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nel colloquio di orientamento, il curriculum vitae o la stesura di una lettera di presentazione da allegare alla candidatura per un annuncio di lavoro. U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tilizzo questi oggetti come pretesti su cui costruire una riflessione che recupera e valorizza le risorse personali (caratteristiche, competenze, interessi, valori, etc.) per pensarle in relazione ad un profilo professionale da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lastRenderedPageBreak/>
        <w:t>attivare o da consolidare ne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l contesto di riferimento, intraprendendo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 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un percorso formativo o lavorativo.</w:t>
      </w:r>
    </w:p>
    <w:p w:rsidR="0056683D" w:rsidRDefault="00365084">
      <w:pPr>
        <w:pStyle w:val="DidefaultA"/>
        <w:jc w:val="both"/>
        <w:rPr>
          <w:rFonts w:ascii="Helvetica" w:eastAsia="Helvetica" w:hAnsi="Helvetica" w:cs="Helvetica"/>
          <w:color w:val="575754"/>
          <w:sz w:val="24"/>
          <w:szCs w:val="24"/>
          <w:u w:color="575754"/>
          <w:shd w:val="clear" w:color="auto" w:fill="FFFFFF"/>
        </w:rPr>
      </w:pP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In relazione ad alcune dimensioni culturali (per esempio i vissuti di solitudine, di sfiducia verso le istituzioni, la </w:t>
      </w:r>
      <w:proofErr w:type="spellStart"/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svalorizzazione</w:t>
      </w:r>
      <w:proofErr w:type="spellEnd"/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 dei percorsi effettuati, la sfiducia nella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meritocrazia), il rapporto condiviso funziona da </w:t>
      </w:r>
      <w:r>
        <w:rPr>
          <w:rFonts w:ascii="Helvetica" w:hAnsi="Helvetica"/>
          <w:i/>
          <w:iCs/>
          <w:color w:val="575754"/>
          <w:sz w:val="24"/>
          <w:szCs w:val="24"/>
          <w:u w:color="575754"/>
          <w:shd w:val="clear" w:color="auto" w:fill="FFFFFF"/>
        </w:rPr>
        <w:t>azione interpretativa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 che permette di avviare una riflessione sulle dimensioni emozionali agite all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’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interno del rapporto con il Mercato del Lavoro che aumentano il rischio di disoccupazione. </w:t>
      </w:r>
    </w:p>
    <w:p w:rsidR="0056683D" w:rsidRDefault="0056683D">
      <w:pPr>
        <w:pStyle w:val="DidefaultA"/>
        <w:jc w:val="both"/>
        <w:rPr>
          <w:rFonts w:ascii="Helvetica" w:eastAsia="Helvetica" w:hAnsi="Helvetica" w:cs="Helvetica"/>
          <w:color w:val="575754"/>
          <w:sz w:val="24"/>
          <w:szCs w:val="24"/>
          <w:u w:color="575754"/>
          <w:shd w:val="clear" w:color="auto" w:fill="FFFFFF"/>
        </w:rPr>
      </w:pPr>
    </w:p>
    <w:p w:rsidR="0056683D" w:rsidRDefault="00365084">
      <w:pPr>
        <w:pStyle w:val="DidefaultA"/>
        <w:jc w:val="both"/>
        <w:rPr>
          <w:rFonts w:ascii="Helvetica" w:eastAsia="Helvetica" w:hAnsi="Helvetica" w:cs="Helvetica"/>
          <w:color w:val="575754"/>
          <w:sz w:val="24"/>
          <w:szCs w:val="24"/>
          <w:u w:color="575754"/>
          <w:shd w:val="clear" w:color="auto" w:fill="FFFFFF"/>
        </w:rPr>
      </w:pP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All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’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interno di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 questo spazio di riflessione, si pongono le premesse per vivere le </w:t>
      </w:r>
      <w:proofErr w:type="gramStart"/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esperienze  formative</w:t>
      </w:r>
      <w:proofErr w:type="gramEnd"/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 e lavorative, tra cui il tirocinio, come un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’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opportunit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à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utile ad acquisire un saper fare che, se collocato entro un progetto professionale, pu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ò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rappresentare una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risorsa per sviluppare il successivo rapporto con il Mercato del Lavoro.</w:t>
      </w:r>
    </w:p>
    <w:p w:rsidR="0056683D" w:rsidRDefault="0056683D">
      <w:pPr>
        <w:pStyle w:val="DidefaultA"/>
        <w:jc w:val="both"/>
        <w:rPr>
          <w:rFonts w:ascii="Helvetica" w:eastAsia="Helvetica" w:hAnsi="Helvetica" w:cs="Helvetica"/>
          <w:color w:val="575754"/>
          <w:sz w:val="24"/>
          <w:szCs w:val="24"/>
          <w:u w:color="575754"/>
          <w:shd w:val="clear" w:color="auto" w:fill="FFFFFF"/>
        </w:rPr>
      </w:pPr>
    </w:p>
    <w:p w:rsidR="0056683D" w:rsidRDefault="00365084">
      <w:pPr>
        <w:pStyle w:val="DidefaultA"/>
        <w:jc w:val="both"/>
        <w:rPr>
          <w:rFonts w:ascii="Helvetica" w:eastAsia="Helvetica" w:hAnsi="Helvetica" w:cs="Helvetica"/>
          <w:color w:val="575754"/>
          <w:sz w:val="24"/>
          <w:szCs w:val="24"/>
          <w:u w:color="575754"/>
          <w:shd w:val="clear" w:color="auto" w:fill="FFFFFF"/>
        </w:rPr>
      </w:pPr>
      <w:r>
        <w:rPr>
          <w:rFonts w:ascii="Helvetica" w:hAnsi="Helvetica"/>
          <w:color w:val="575754"/>
          <w:sz w:val="24"/>
          <w:szCs w:val="24"/>
          <w:u w:color="575754"/>
        </w:rPr>
        <w:t xml:space="preserve">Penso che attivare una funzione psicologica con i giovani </w:t>
      </w:r>
      <w:proofErr w:type="spellStart"/>
      <w:r>
        <w:rPr>
          <w:rFonts w:ascii="Helvetica" w:hAnsi="Helvetica"/>
          <w:color w:val="575754"/>
          <w:sz w:val="24"/>
          <w:szCs w:val="24"/>
          <w:u w:color="575754"/>
        </w:rPr>
        <w:t>Neet</w:t>
      </w:r>
      <w:proofErr w:type="spellEnd"/>
      <w:r>
        <w:rPr>
          <w:rFonts w:ascii="Helvetica" w:hAnsi="Helvetica"/>
          <w:color w:val="575754"/>
          <w:sz w:val="24"/>
          <w:szCs w:val="24"/>
          <w:u w:color="575754"/>
        </w:rPr>
        <w:t xml:space="preserve"> possa contrastare il rischio di esclusione dal Mercato del Lavoro e, anche, di devianza sociale. Con questo ultimo aspe</w:t>
      </w:r>
      <w:r>
        <w:rPr>
          <w:rFonts w:ascii="Helvetica" w:hAnsi="Helvetica"/>
          <w:color w:val="575754"/>
          <w:sz w:val="24"/>
          <w:szCs w:val="24"/>
          <w:u w:color="575754"/>
        </w:rPr>
        <w:t xml:space="preserve">tto, mi confronto costantemente nel mio lavoro, nella funzione di esperto ex art. 80 OP, nella casa circondariale e nell'ufficio di esecuzione penale esterna di Taranto. Nel confronto con molti giovani condannati </w:t>
      </w:r>
      <w:r>
        <w:rPr>
          <w:rFonts w:ascii="Helvetica" w:hAnsi="Helvetica"/>
          <w:color w:val="575754"/>
          <w:sz w:val="24"/>
          <w:szCs w:val="24"/>
          <w:u w:color="575754"/>
        </w:rPr>
        <w:t xml:space="preserve">è </w:t>
      </w:r>
      <w:r>
        <w:rPr>
          <w:rFonts w:ascii="Helvetica" w:hAnsi="Helvetica"/>
          <w:color w:val="575754"/>
          <w:sz w:val="24"/>
          <w:szCs w:val="24"/>
          <w:u w:color="575754"/>
        </w:rPr>
        <w:t xml:space="preserve">evidente che gli stessi nuclei culturali </w:t>
      </w:r>
      <w:r>
        <w:rPr>
          <w:rFonts w:ascii="Helvetica" w:hAnsi="Helvetica"/>
          <w:color w:val="575754"/>
          <w:sz w:val="24"/>
          <w:szCs w:val="24"/>
          <w:u w:color="575754"/>
        </w:rPr>
        <w:t xml:space="preserve">a rischio, in assenza di risorse familiari e sociali, hanno portato i giovani a delinquere. </w:t>
      </w:r>
    </w:p>
    <w:p w:rsidR="0056683D" w:rsidRDefault="0056683D">
      <w:pPr>
        <w:pStyle w:val="DidefaultA"/>
        <w:jc w:val="both"/>
        <w:rPr>
          <w:rFonts w:ascii="Helvetica" w:eastAsia="Helvetica" w:hAnsi="Helvetica" w:cs="Helvetica"/>
          <w:color w:val="575754"/>
          <w:sz w:val="24"/>
          <w:szCs w:val="24"/>
          <w:u w:color="575754"/>
          <w:shd w:val="clear" w:color="auto" w:fill="FFFFFF"/>
        </w:rPr>
      </w:pPr>
    </w:p>
    <w:p w:rsidR="0056683D" w:rsidRDefault="00365084">
      <w:pPr>
        <w:pStyle w:val="DidefaultA"/>
        <w:jc w:val="both"/>
        <w:rPr>
          <w:rFonts w:ascii="Helvetica" w:eastAsia="Helvetica" w:hAnsi="Helvetica" w:cs="Helvetica"/>
          <w:color w:val="575754"/>
          <w:sz w:val="24"/>
          <w:szCs w:val="24"/>
          <w:u w:color="575754"/>
          <w:shd w:val="clear" w:color="auto" w:fill="FFFFFF"/>
        </w:rPr>
      </w:pP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Sarebbe molto proficuo affiancare il lavoro con i giovani </w:t>
      </w:r>
      <w:proofErr w:type="spellStart"/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Neet</w:t>
      </w:r>
      <w:proofErr w:type="spellEnd"/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 a interventi con le Culture organizzative delle aziende per promuovere la cultura della competenza,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 della qualit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à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e l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’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investimento sulla professionalit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à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. Questo apre interessanti riflessioni su altri </w:t>
      </w:r>
      <w:proofErr w:type="spellStart"/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setting</w:t>
      </w:r>
      <w:proofErr w:type="spellEnd"/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 di lavoro psicologico.</w:t>
      </w:r>
    </w:p>
    <w:p w:rsidR="0056683D" w:rsidRDefault="0056683D">
      <w:pPr>
        <w:pStyle w:val="DidefaultA"/>
        <w:jc w:val="both"/>
        <w:rPr>
          <w:rFonts w:ascii="Helvetica" w:eastAsia="Helvetica" w:hAnsi="Helvetica" w:cs="Helvetica"/>
          <w:color w:val="575754"/>
          <w:sz w:val="24"/>
          <w:szCs w:val="24"/>
          <w:u w:color="575754"/>
          <w:shd w:val="clear" w:color="auto" w:fill="FFFFFF"/>
        </w:rPr>
      </w:pPr>
    </w:p>
    <w:p w:rsidR="0056683D" w:rsidRDefault="00365084">
      <w:pPr>
        <w:pStyle w:val="DidefaultA"/>
        <w:jc w:val="both"/>
        <w:rPr>
          <w:rFonts w:hint="eastAsia"/>
        </w:rPr>
      </w:pP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L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’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intervento con i giovani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è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molto circoscritto, ma il riscontro della maggior parte di loro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è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di un utilizzo proficuo degl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i spunti riflessivi emersi nel colloquio e l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’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avvio di una relazione affidabile e produttiva in cui si avvia una riflessione rispetto a dimensioni culturali, assunte come scontate, che, di fatto, ostacolano la possibilit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à 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>di trarre dei prodotti dalle esperi</w:t>
      </w:r>
      <w:r>
        <w:rPr>
          <w:rFonts w:ascii="Helvetica" w:hAnsi="Helvetica"/>
          <w:color w:val="575754"/>
          <w:sz w:val="24"/>
          <w:szCs w:val="24"/>
          <w:u w:color="575754"/>
          <w:shd w:val="clear" w:color="auto" w:fill="FFFFFF"/>
        </w:rPr>
        <w:t xml:space="preserve">enze formative e, soprattutto, dai tirocini che stanno per intraprendere. </w:t>
      </w:r>
    </w:p>
    <w:sectPr w:rsidR="0056683D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084" w:rsidRDefault="00365084">
      <w:r>
        <w:separator/>
      </w:r>
    </w:p>
  </w:endnote>
  <w:endnote w:type="continuationSeparator" w:id="0">
    <w:p w:rsidR="00365084" w:rsidRDefault="0036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83D" w:rsidRDefault="0056683D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084" w:rsidRDefault="00365084">
      <w:r>
        <w:separator/>
      </w:r>
    </w:p>
  </w:footnote>
  <w:footnote w:type="continuationSeparator" w:id="0">
    <w:p w:rsidR="00365084" w:rsidRDefault="00365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83D" w:rsidRDefault="0056683D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3D"/>
    <w:rsid w:val="00365084"/>
    <w:rsid w:val="0056683D"/>
    <w:rsid w:val="00C4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AF78F-A40A-4756-8909-00D641ED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A">
    <w:name w:val="Di default A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Giuliano</dc:creator>
  <cp:lastModifiedBy>Autore</cp:lastModifiedBy>
  <cp:revision>2</cp:revision>
  <dcterms:created xsi:type="dcterms:W3CDTF">2019-05-30T07:33:00Z</dcterms:created>
  <dcterms:modified xsi:type="dcterms:W3CDTF">2019-05-30T07:33:00Z</dcterms:modified>
</cp:coreProperties>
</file>